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DDB2A" w14:textId="59ED2788" w:rsidR="00DF77DE" w:rsidRPr="00BD6426" w:rsidRDefault="00F613A6" w:rsidP="00804DDD">
      <w:pPr>
        <w:spacing w:line="480" w:lineRule="auto"/>
        <w:ind w:left="360" w:firstLine="0"/>
        <w:jc w:val="center"/>
        <w:rPr>
          <w:sz w:val="32"/>
          <w:szCs w:val="32"/>
        </w:rPr>
      </w:pPr>
      <w:r w:rsidRPr="00BD6426">
        <w:rPr>
          <w:sz w:val="32"/>
          <w:szCs w:val="32"/>
        </w:rPr>
        <w:t xml:space="preserve">Predictive Analytics </w:t>
      </w:r>
      <w:r w:rsidR="00FA26C0">
        <w:rPr>
          <w:sz w:val="32"/>
          <w:szCs w:val="32"/>
        </w:rPr>
        <w:t>I</w:t>
      </w:r>
      <w:r w:rsidRPr="00BD6426">
        <w:rPr>
          <w:sz w:val="32"/>
          <w:szCs w:val="32"/>
        </w:rPr>
        <w:t xml:space="preserve">n Healthcare Cybersecurity: Proactive Prevention </w:t>
      </w:r>
      <w:r w:rsidR="00FA26C0">
        <w:rPr>
          <w:sz w:val="32"/>
          <w:szCs w:val="32"/>
        </w:rPr>
        <w:t>O</w:t>
      </w:r>
      <w:r w:rsidRPr="00BD6426">
        <w:rPr>
          <w:sz w:val="32"/>
          <w:szCs w:val="32"/>
        </w:rPr>
        <w:t>f Attacks</w:t>
      </w:r>
    </w:p>
    <w:p w14:paraId="42DD96BA" w14:textId="3341BE83" w:rsidR="00DF77DE" w:rsidRDefault="00804DDD" w:rsidP="00804DDD">
      <w:pPr>
        <w:spacing w:line="480" w:lineRule="auto"/>
        <w:ind w:left="4680" w:firstLine="0"/>
        <w:rPr>
          <w:rFonts w:eastAsia="Times New Roman"/>
        </w:rPr>
      </w:pPr>
      <w:r>
        <w:rPr>
          <w:rFonts w:eastAsia="Times New Roman"/>
        </w:rPr>
        <w:t>by</w:t>
      </w:r>
    </w:p>
    <w:p w14:paraId="3A9C021A" w14:textId="77777777" w:rsidR="00804DDD" w:rsidRPr="00BD6426" w:rsidRDefault="00804DDD" w:rsidP="00804DDD">
      <w:pPr>
        <w:spacing w:line="480" w:lineRule="auto"/>
        <w:ind w:left="4680" w:firstLine="0"/>
        <w:rPr>
          <w:rFonts w:eastAsia="Times New Roman"/>
        </w:rPr>
      </w:pPr>
    </w:p>
    <w:p w14:paraId="47545B19" w14:textId="20DC0302" w:rsidR="00F613A6" w:rsidRDefault="00804DDD" w:rsidP="00F613A6">
      <w:pPr>
        <w:pStyle w:val="NoSpacing"/>
        <w:spacing w:line="480" w:lineRule="auto"/>
        <w:jc w:val="center"/>
        <w:rPr>
          <w:sz w:val="24"/>
          <w:szCs w:val="24"/>
        </w:rPr>
      </w:pPr>
      <w:r>
        <w:rPr>
          <w:sz w:val="24"/>
          <w:szCs w:val="24"/>
        </w:rPr>
        <w:t>ARYENDRA DALAL</w:t>
      </w:r>
    </w:p>
    <w:p w14:paraId="574C9A55" w14:textId="77777777" w:rsidR="00804DDD" w:rsidRPr="00BD6426" w:rsidRDefault="00804DDD" w:rsidP="00F613A6">
      <w:pPr>
        <w:pStyle w:val="NoSpacing"/>
        <w:spacing w:line="480" w:lineRule="auto"/>
        <w:jc w:val="center"/>
        <w:rPr>
          <w:sz w:val="24"/>
          <w:szCs w:val="24"/>
        </w:rPr>
      </w:pPr>
    </w:p>
    <w:p w14:paraId="231B0236" w14:textId="77777777" w:rsidR="00804DDD" w:rsidRDefault="00804DDD" w:rsidP="00804DDD">
      <w:pPr>
        <w:spacing w:after="253" w:line="258" w:lineRule="auto"/>
        <w:ind w:left="126" w:hanging="10"/>
        <w:jc w:val="center"/>
      </w:pPr>
      <w:r>
        <w:t xml:space="preserve">  M.C.A, </w:t>
      </w:r>
      <w:r w:rsidRPr="00637CA7">
        <w:t xml:space="preserve">Guru </w:t>
      </w:r>
      <w:proofErr w:type="spellStart"/>
      <w:r w:rsidRPr="00637CA7">
        <w:t>Jambheshwar</w:t>
      </w:r>
      <w:proofErr w:type="spellEnd"/>
      <w:r w:rsidRPr="00637CA7">
        <w:t xml:space="preserve"> University of Science and Technology</w:t>
      </w:r>
      <w:r>
        <w:t xml:space="preserve">, 2008 </w:t>
      </w:r>
    </w:p>
    <w:p w14:paraId="5E30A2D7" w14:textId="49DC968D" w:rsidR="00804DDD" w:rsidRDefault="00596CBF" w:rsidP="00596CBF">
      <w:pPr>
        <w:spacing w:after="262" w:line="249" w:lineRule="auto"/>
        <w:ind w:firstLine="0"/>
      </w:pPr>
      <w:r>
        <w:t xml:space="preserve">    </w:t>
      </w:r>
      <w:r w:rsidR="00804DDD">
        <w:t>M.Phil.</w:t>
      </w:r>
      <w:r>
        <w:t xml:space="preserve"> (Computer Security)</w:t>
      </w:r>
      <w:r w:rsidR="00804DDD">
        <w:t xml:space="preserve">, </w:t>
      </w:r>
      <w:r w:rsidR="00804DDD" w:rsidRPr="00637CA7">
        <w:t>Vinayaka Mission University</w:t>
      </w:r>
      <w:r w:rsidR="00804DDD">
        <w:t xml:space="preserve">, 2009 </w:t>
      </w:r>
    </w:p>
    <w:p w14:paraId="0AE3E80D" w14:textId="77777777" w:rsidR="00804DDD" w:rsidRDefault="00804DDD" w:rsidP="00804DDD">
      <w:pPr>
        <w:spacing w:line="259" w:lineRule="auto"/>
        <w:ind w:left="1" w:firstLine="0"/>
      </w:pPr>
      <w:r>
        <w:t xml:space="preserve"> </w:t>
      </w:r>
    </w:p>
    <w:p w14:paraId="6449FB4F" w14:textId="77777777" w:rsidR="00804DDD" w:rsidRDefault="00804DDD" w:rsidP="00804DDD">
      <w:pPr>
        <w:spacing w:line="259" w:lineRule="auto"/>
        <w:ind w:left="1" w:firstLine="0"/>
      </w:pPr>
      <w:r>
        <w:t xml:space="preserve"> </w:t>
      </w:r>
    </w:p>
    <w:p w14:paraId="053AF592" w14:textId="77777777" w:rsidR="00804DDD" w:rsidRDefault="00804DDD" w:rsidP="00804DDD">
      <w:pPr>
        <w:spacing w:after="262" w:line="249" w:lineRule="auto"/>
        <w:ind w:left="1372" w:hanging="10"/>
      </w:pPr>
      <w:r>
        <w:t xml:space="preserve">A Research Paper Submitted to the School of Computing Faculty of </w:t>
      </w:r>
    </w:p>
    <w:p w14:paraId="41EB9CC8" w14:textId="77777777" w:rsidR="00804DDD" w:rsidRDefault="00804DDD" w:rsidP="00804DDD">
      <w:pPr>
        <w:spacing w:after="253" w:line="258" w:lineRule="auto"/>
        <w:ind w:left="126" w:right="233" w:hanging="10"/>
        <w:jc w:val="center"/>
      </w:pPr>
      <w:r>
        <w:t xml:space="preserve">Middle Georgia State University in  </w:t>
      </w:r>
    </w:p>
    <w:p w14:paraId="06EA8E16" w14:textId="77777777" w:rsidR="00804DDD" w:rsidRDefault="00804DDD" w:rsidP="00804DDD">
      <w:pPr>
        <w:spacing w:after="262" w:line="249" w:lineRule="auto"/>
        <w:ind w:left="2020" w:hanging="10"/>
      </w:pPr>
      <w:r>
        <w:t xml:space="preserve">Partial Fulfillment of the Requirements for the Degree </w:t>
      </w:r>
    </w:p>
    <w:p w14:paraId="6F5984E8" w14:textId="77777777" w:rsidR="00804DDD" w:rsidRDefault="00804DDD" w:rsidP="00804DDD">
      <w:pPr>
        <w:spacing w:line="259" w:lineRule="auto"/>
        <w:ind w:left="1" w:firstLine="0"/>
      </w:pPr>
      <w:r>
        <w:t xml:space="preserve"> </w:t>
      </w:r>
    </w:p>
    <w:p w14:paraId="584CAAD8" w14:textId="77777777" w:rsidR="00804DDD" w:rsidRDefault="00804DDD" w:rsidP="00804DDD">
      <w:pPr>
        <w:spacing w:line="259" w:lineRule="auto"/>
        <w:ind w:left="1" w:firstLine="0"/>
      </w:pPr>
      <w:r>
        <w:t xml:space="preserve"> </w:t>
      </w:r>
    </w:p>
    <w:p w14:paraId="10431656" w14:textId="77777777" w:rsidR="00804DDD" w:rsidRDefault="00804DDD" w:rsidP="00804DDD">
      <w:pPr>
        <w:spacing w:after="10" w:line="249" w:lineRule="auto"/>
        <w:ind w:left="1588" w:hanging="10"/>
      </w:pPr>
      <w:r>
        <w:t xml:space="preserve">DOCTOR OF SCIENCE IN INFORMATION TECHNOLOGY </w:t>
      </w:r>
    </w:p>
    <w:p w14:paraId="78BC8A00" w14:textId="77777777" w:rsidR="00804DDD" w:rsidRDefault="00804DDD" w:rsidP="00804DDD">
      <w:pPr>
        <w:spacing w:line="259" w:lineRule="auto"/>
        <w:ind w:left="1" w:firstLine="0"/>
      </w:pPr>
      <w:r>
        <w:t xml:space="preserve"> </w:t>
      </w:r>
    </w:p>
    <w:p w14:paraId="74071B02" w14:textId="77777777" w:rsidR="00804DDD" w:rsidRDefault="00804DDD" w:rsidP="00804DDD">
      <w:pPr>
        <w:spacing w:after="156" w:line="259" w:lineRule="auto"/>
        <w:ind w:left="1" w:firstLine="0"/>
      </w:pPr>
      <w:r>
        <w:t xml:space="preserve"> </w:t>
      </w:r>
    </w:p>
    <w:p w14:paraId="4FA4030D" w14:textId="77777777" w:rsidR="00804DDD" w:rsidRDefault="00804DDD" w:rsidP="00804DDD">
      <w:pPr>
        <w:spacing w:after="158" w:line="259" w:lineRule="auto"/>
        <w:ind w:left="1" w:firstLine="0"/>
      </w:pPr>
      <w:r>
        <w:t xml:space="preserve"> </w:t>
      </w:r>
    </w:p>
    <w:p w14:paraId="6215F624" w14:textId="77777777" w:rsidR="00804DDD" w:rsidRDefault="00804DDD" w:rsidP="00804DDD">
      <w:pPr>
        <w:spacing w:after="159" w:line="258" w:lineRule="auto"/>
        <w:ind w:left="126" w:right="122" w:hanging="10"/>
        <w:jc w:val="center"/>
      </w:pPr>
      <w:r>
        <w:t xml:space="preserve">MACON, GEORGIA </w:t>
      </w:r>
    </w:p>
    <w:p w14:paraId="7F90BCE8" w14:textId="77777777" w:rsidR="00804DDD" w:rsidRDefault="00804DDD" w:rsidP="00804DDD">
      <w:pPr>
        <w:spacing w:after="159" w:line="258" w:lineRule="auto"/>
        <w:ind w:left="126" w:right="120" w:hanging="10"/>
        <w:jc w:val="center"/>
      </w:pPr>
      <w:r>
        <w:t xml:space="preserve">2025 </w:t>
      </w:r>
    </w:p>
    <w:p w14:paraId="12D24559" w14:textId="269E42EE" w:rsidR="00E36552" w:rsidRPr="00BD6426" w:rsidRDefault="00E36552" w:rsidP="00F613A6">
      <w:pPr>
        <w:spacing w:line="480" w:lineRule="auto"/>
        <w:jc w:val="center"/>
      </w:pPr>
    </w:p>
    <w:p w14:paraId="2E17BD2F" w14:textId="77777777" w:rsidR="0068091B" w:rsidRPr="00BD6426" w:rsidRDefault="0068091B"/>
    <w:p w14:paraId="1DD30E2D" w14:textId="77777777" w:rsidR="0068091B" w:rsidRPr="00BD6426" w:rsidRDefault="0068091B"/>
    <w:p w14:paraId="0411042E" w14:textId="77777777" w:rsidR="0068091B" w:rsidRPr="00BD6426" w:rsidRDefault="0068091B"/>
    <w:p w14:paraId="15B0CF05" w14:textId="77777777" w:rsidR="0068091B" w:rsidRPr="00BD6426" w:rsidRDefault="0068091B"/>
    <w:p w14:paraId="70DA6F98" w14:textId="77777777" w:rsidR="0068091B" w:rsidRPr="00BD6426" w:rsidRDefault="0068091B"/>
    <w:p w14:paraId="76AA57F2" w14:textId="77777777" w:rsidR="0068091B" w:rsidRPr="00BD6426" w:rsidRDefault="0068091B"/>
    <w:p w14:paraId="240DE7F4" w14:textId="77777777" w:rsidR="0068091B" w:rsidRPr="00BD6426" w:rsidRDefault="0068091B"/>
    <w:p w14:paraId="0EAF728C" w14:textId="39B81151" w:rsidR="00F613A6" w:rsidRPr="00BD6426" w:rsidRDefault="00F613A6" w:rsidP="00F613A6">
      <w:pPr>
        <w:pStyle w:val="Heading1"/>
        <w:ind w:left="0" w:firstLine="0"/>
        <w:rPr>
          <w:sz w:val="48"/>
          <w:szCs w:val="48"/>
        </w:rPr>
      </w:pPr>
      <w:r w:rsidRPr="00BD6426">
        <w:rPr>
          <w:b w:val="0"/>
          <w:bCs/>
          <w:sz w:val="32"/>
          <w:szCs w:val="32"/>
        </w:rPr>
        <w:lastRenderedPageBreak/>
        <w:t xml:space="preserve">Predictive </w:t>
      </w:r>
      <w:r w:rsidR="00751602">
        <w:rPr>
          <w:b w:val="0"/>
          <w:bCs/>
          <w:sz w:val="32"/>
          <w:szCs w:val="32"/>
        </w:rPr>
        <w:t>a</w:t>
      </w:r>
      <w:r w:rsidRPr="00BD6426">
        <w:rPr>
          <w:b w:val="0"/>
          <w:bCs/>
          <w:sz w:val="32"/>
          <w:szCs w:val="32"/>
        </w:rPr>
        <w:t xml:space="preserve">nalytics in </w:t>
      </w:r>
      <w:r w:rsidR="00751602">
        <w:rPr>
          <w:b w:val="0"/>
          <w:bCs/>
          <w:sz w:val="32"/>
          <w:szCs w:val="32"/>
        </w:rPr>
        <w:t>h</w:t>
      </w:r>
      <w:r w:rsidRPr="00BD6426">
        <w:rPr>
          <w:b w:val="0"/>
          <w:bCs/>
          <w:sz w:val="32"/>
          <w:szCs w:val="32"/>
        </w:rPr>
        <w:t xml:space="preserve">ealthcare </w:t>
      </w:r>
      <w:r w:rsidR="00751602">
        <w:rPr>
          <w:b w:val="0"/>
          <w:bCs/>
          <w:sz w:val="32"/>
          <w:szCs w:val="32"/>
        </w:rPr>
        <w:t>c</w:t>
      </w:r>
      <w:r w:rsidRPr="00BD6426">
        <w:rPr>
          <w:b w:val="0"/>
          <w:bCs/>
          <w:sz w:val="32"/>
          <w:szCs w:val="32"/>
        </w:rPr>
        <w:t xml:space="preserve">ybersecurity: </w:t>
      </w:r>
      <w:r w:rsidR="00751602">
        <w:rPr>
          <w:b w:val="0"/>
          <w:bCs/>
          <w:sz w:val="32"/>
          <w:szCs w:val="32"/>
        </w:rPr>
        <w:t>p</w:t>
      </w:r>
      <w:r w:rsidRPr="00BD6426">
        <w:rPr>
          <w:b w:val="0"/>
          <w:bCs/>
          <w:sz w:val="32"/>
          <w:szCs w:val="32"/>
        </w:rPr>
        <w:t xml:space="preserve">roactive </w:t>
      </w:r>
      <w:r w:rsidR="00751602">
        <w:rPr>
          <w:b w:val="0"/>
          <w:bCs/>
          <w:sz w:val="32"/>
          <w:szCs w:val="32"/>
        </w:rPr>
        <w:t>p</w:t>
      </w:r>
      <w:r w:rsidRPr="00BD6426">
        <w:rPr>
          <w:b w:val="0"/>
          <w:bCs/>
          <w:sz w:val="32"/>
          <w:szCs w:val="32"/>
        </w:rPr>
        <w:t xml:space="preserve">revention of </w:t>
      </w:r>
      <w:r w:rsidR="00751602">
        <w:rPr>
          <w:b w:val="0"/>
          <w:bCs/>
          <w:sz w:val="32"/>
          <w:szCs w:val="32"/>
        </w:rPr>
        <w:t>a</w:t>
      </w:r>
      <w:r w:rsidRPr="00BD6426">
        <w:rPr>
          <w:b w:val="0"/>
          <w:bCs/>
          <w:sz w:val="32"/>
          <w:szCs w:val="32"/>
        </w:rPr>
        <w:t>ttacks</w:t>
      </w:r>
    </w:p>
    <w:p w14:paraId="7CF2842B" w14:textId="521DA21B" w:rsidR="0068091B" w:rsidRPr="00BD6426" w:rsidRDefault="0068091B" w:rsidP="0068091B">
      <w:pPr>
        <w:spacing w:line="259" w:lineRule="auto"/>
        <w:ind w:left="2" w:firstLine="0"/>
        <w:rPr>
          <w:rFonts w:eastAsia="Times New Roman"/>
          <w:b/>
          <w:i/>
          <w:color w:val="000000"/>
          <w:kern w:val="2"/>
          <w:sz w:val="22"/>
          <w14:ligatures w14:val="standardContextual"/>
        </w:rPr>
      </w:pPr>
      <w:r w:rsidRPr="00BD6426">
        <w:rPr>
          <w:rFonts w:eastAsia="Times New Roman"/>
          <w:b/>
          <w:color w:val="000000"/>
          <w:kern w:val="2"/>
          <w:sz w:val="22"/>
          <w14:ligatures w14:val="standardContextual"/>
        </w:rPr>
        <w:t xml:space="preserve">Aryendra Dalal, </w:t>
      </w:r>
      <w:r w:rsidRPr="00BD6426">
        <w:rPr>
          <w:rFonts w:eastAsia="Times New Roman"/>
          <w:i/>
          <w:color w:val="000000"/>
          <w:kern w:val="2"/>
          <w:sz w:val="22"/>
          <w14:ligatures w14:val="standardContextual"/>
        </w:rPr>
        <w:t>Middle Georgia State University, aryendradalal@mga.edu</w:t>
      </w:r>
      <w:r w:rsidRPr="00BD6426">
        <w:rPr>
          <w:rFonts w:eastAsia="Times New Roman"/>
          <w:b/>
          <w:i/>
          <w:color w:val="000000"/>
          <w:kern w:val="2"/>
          <w:sz w:val="22"/>
          <w14:ligatures w14:val="standardContextual"/>
        </w:rPr>
        <w:t xml:space="preserve"> </w:t>
      </w:r>
    </w:p>
    <w:p w14:paraId="7E52114F" w14:textId="77777777" w:rsidR="007B583B" w:rsidRPr="00BD6426" w:rsidRDefault="007B583B" w:rsidP="0068091B">
      <w:pPr>
        <w:spacing w:line="259" w:lineRule="auto"/>
        <w:ind w:left="2" w:firstLine="0"/>
        <w:rPr>
          <w:rFonts w:eastAsia="Times New Roman"/>
          <w:color w:val="000000"/>
          <w:kern w:val="2"/>
          <w:sz w:val="22"/>
          <w14:ligatures w14:val="standardContextual"/>
        </w:rPr>
      </w:pPr>
    </w:p>
    <w:p w14:paraId="0260802E" w14:textId="7D022D4F" w:rsidR="009C6D12" w:rsidRPr="00BD6426" w:rsidRDefault="009C6D12" w:rsidP="00F613A6">
      <w:pPr>
        <w:keepNext/>
        <w:keepLines/>
        <w:spacing w:line="259" w:lineRule="auto"/>
        <w:ind w:left="10" w:right="6" w:hanging="10"/>
        <w:jc w:val="center"/>
        <w:outlineLvl w:val="1"/>
        <w:rPr>
          <w:rFonts w:eastAsia="Times New Roman"/>
          <w:b/>
          <w:color w:val="000000"/>
          <w:kern w:val="2"/>
          <w14:ligatures w14:val="standardContextual"/>
        </w:rPr>
      </w:pPr>
      <w:r w:rsidRPr="00BD6426">
        <w:rPr>
          <w:rFonts w:eastAsia="Times New Roman"/>
          <w:b/>
          <w:color w:val="000000"/>
          <w:kern w:val="2"/>
          <w14:ligatures w14:val="standardContextual"/>
        </w:rPr>
        <w:t>A</w:t>
      </w:r>
      <w:r w:rsidRPr="00BD6426">
        <w:rPr>
          <w:rStyle w:val="Heading1Char"/>
        </w:rPr>
        <w:t>bstrac</w:t>
      </w:r>
      <w:r w:rsidRPr="00BD6426">
        <w:rPr>
          <w:rFonts w:eastAsia="Times New Roman"/>
          <w:b/>
          <w:color w:val="000000"/>
          <w:kern w:val="2"/>
          <w14:ligatures w14:val="standardContextual"/>
        </w:rPr>
        <w:t>t</w:t>
      </w:r>
    </w:p>
    <w:p w14:paraId="4B221E1B" w14:textId="77777777" w:rsidR="009C6D12" w:rsidRPr="00BD6426" w:rsidRDefault="009C6D12" w:rsidP="009C6D12">
      <w:pPr>
        <w:spacing w:line="259" w:lineRule="auto"/>
        <w:ind w:left="50" w:firstLine="0"/>
        <w:jc w:val="center"/>
        <w:rPr>
          <w:rFonts w:eastAsia="Times New Roman"/>
          <w:b/>
          <w:color w:val="000000"/>
          <w:kern w:val="2"/>
          <w:sz w:val="22"/>
          <w14:ligatures w14:val="standardContextual"/>
        </w:rPr>
      </w:pPr>
      <w:r w:rsidRPr="00BD6426">
        <w:rPr>
          <w:rFonts w:eastAsia="Times New Roman"/>
          <w:b/>
          <w:color w:val="000000"/>
          <w:kern w:val="2"/>
          <w:sz w:val="22"/>
          <w14:ligatures w14:val="standardContextual"/>
        </w:rPr>
        <w:t xml:space="preserve"> </w:t>
      </w:r>
    </w:p>
    <w:p w14:paraId="4FDCBD7A" w14:textId="44BE6B43" w:rsidR="007E1A0F" w:rsidRDefault="00751602" w:rsidP="009C6D12">
      <w:pPr>
        <w:spacing w:after="5" w:line="248" w:lineRule="auto"/>
        <w:ind w:left="-5" w:hanging="8"/>
        <w:jc w:val="both"/>
        <w:rPr>
          <w:rFonts w:eastAsia="Times New Roman"/>
          <w:color w:val="000000"/>
          <w:kern w:val="2"/>
          <w:sz w:val="22"/>
          <w14:ligatures w14:val="standardContextual"/>
        </w:rPr>
      </w:pPr>
      <w:r w:rsidRPr="00751602">
        <w:rPr>
          <w:rFonts w:eastAsia="Times New Roman"/>
          <w:color w:val="000000"/>
          <w:kern w:val="2"/>
          <w:sz w:val="22"/>
          <w14:ligatures w14:val="standardContextual"/>
        </w:rPr>
        <w:t xml:space="preserve">The digital revolution in healthcare has created significant cybersecurity vulnerabilities alongside its benefits. This systematic review examines how predictive analytics enhances healthcare cybersecurity and protects patient data. Following PRISMA guidelines, peer-reviewed studies published over the past decade were analyzed. </w:t>
      </w:r>
      <w:r w:rsidR="00B0381B" w:rsidRPr="00B0381B">
        <w:rPr>
          <w:rFonts w:eastAsia="Times New Roman"/>
          <w:color w:val="000000"/>
          <w:kern w:val="2"/>
          <w:sz w:val="22"/>
          <w14:ligatures w14:val="standardContextual"/>
        </w:rPr>
        <w:t>Results reveal that machine learning algorithms detect known and novel threats accurately, while hybrid models demonstrate superior performance with improved precision and reduced false positives</w:t>
      </w:r>
      <w:r w:rsidR="00B82E69" w:rsidRPr="00B82E69">
        <w:rPr>
          <w:rFonts w:eastAsia="Times New Roman"/>
          <w:color w:val="000000"/>
          <w:kern w:val="2"/>
          <w:sz w:val="22"/>
          <w14:ligatures w14:val="standardContextual"/>
        </w:rPr>
        <w:t>.</w:t>
      </w:r>
      <w:r w:rsidR="00B82E69">
        <w:rPr>
          <w:rFonts w:eastAsia="Times New Roman"/>
          <w:color w:val="000000"/>
          <w:kern w:val="2"/>
          <w:sz w:val="22"/>
          <w14:ligatures w14:val="standardContextual"/>
        </w:rPr>
        <w:t xml:space="preserve"> </w:t>
      </w:r>
      <w:r w:rsidRPr="00751602">
        <w:rPr>
          <w:rFonts w:eastAsia="Times New Roman"/>
          <w:color w:val="000000"/>
          <w:kern w:val="2"/>
          <w:sz w:val="22"/>
          <w14:ligatures w14:val="standardContextual"/>
        </w:rPr>
        <w:t>Implementation challenges include resource limitations, system integration difficulties, and regulatory compliance concerns. Despite these challenges, predictive analytics transforms healthcare cybersecurity through improved threat detection, real-time analysis, and proactive response capabilities. By harnessing these technologies, healthcare organizations can proactively address cyber threats, ensuring the integrity and security of healthcare systems.</w:t>
      </w:r>
    </w:p>
    <w:p w14:paraId="6C871715" w14:textId="77777777" w:rsidR="00C42064" w:rsidRPr="00BD6426" w:rsidRDefault="00C42064" w:rsidP="009C6D12">
      <w:pPr>
        <w:spacing w:after="5" w:line="248" w:lineRule="auto"/>
        <w:ind w:left="-5" w:hanging="8"/>
        <w:jc w:val="both"/>
        <w:rPr>
          <w:rFonts w:eastAsia="Times New Roman"/>
          <w:b/>
          <w:color w:val="000000"/>
          <w:kern w:val="2"/>
          <w:sz w:val="22"/>
          <w14:ligatures w14:val="standardContextual"/>
        </w:rPr>
      </w:pPr>
    </w:p>
    <w:p w14:paraId="360D3264" w14:textId="1B1D589A" w:rsidR="009C6D12" w:rsidRPr="00BD6426" w:rsidRDefault="009C6D12" w:rsidP="009C6D12">
      <w:pPr>
        <w:spacing w:after="5" w:line="248" w:lineRule="auto"/>
        <w:ind w:left="-5" w:hanging="8"/>
        <w:jc w:val="both"/>
        <w:rPr>
          <w:rFonts w:eastAsia="Times New Roman"/>
          <w:color w:val="000000"/>
          <w:kern w:val="2"/>
          <w:sz w:val="22"/>
          <w14:ligatures w14:val="standardContextual"/>
        </w:rPr>
      </w:pPr>
      <w:r w:rsidRPr="00BD6426">
        <w:rPr>
          <w:rFonts w:eastAsia="Times New Roman"/>
          <w:b/>
          <w:color w:val="000000"/>
          <w:kern w:val="2"/>
          <w:sz w:val="22"/>
          <w14:ligatures w14:val="standardContextual"/>
        </w:rPr>
        <w:t>Keywords</w:t>
      </w:r>
      <w:r w:rsidRPr="00BD6426">
        <w:rPr>
          <w:rFonts w:eastAsia="Times New Roman"/>
          <w:color w:val="000000"/>
          <w:kern w:val="2"/>
          <w:sz w:val="22"/>
          <w14:ligatures w14:val="standardContextual"/>
        </w:rPr>
        <w:t xml:space="preserve">: </w:t>
      </w:r>
      <w:r w:rsidR="007E1A0F" w:rsidRPr="00BD6426">
        <w:rPr>
          <w:rFonts w:eastAsia="Times New Roman"/>
          <w:color w:val="000000"/>
          <w:kern w:val="2"/>
          <w:sz w:val="22"/>
          <w14:ligatures w14:val="standardContextual"/>
        </w:rPr>
        <w:t>Predictive analytics, healthcare cybersecurity, machine learning, threat detection, data security</w:t>
      </w:r>
    </w:p>
    <w:p w14:paraId="3DD7099A" w14:textId="32FCF8C4" w:rsidR="00FD2F28" w:rsidRPr="00BD6426" w:rsidRDefault="009C6D12" w:rsidP="001E0A2A">
      <w:pPr>
        <w:pStyle w:val="Heading1"/>
        <w:jc w:val="center"/>
        <w:rPr>
          <w:rFonts w:eastAsia="Times New Roman"/>
        </w:rPr>
      </w:pPr>
      <w:r w:rsidRPr="00BD6426">
        <w:rPr>
          <w:rFonts w:eastAsia="Times New Roman"/>
        </w:rPr>
        <w:t>Introduction</w:t>
      </w:r>
    </w:p>
    <w:p w14:paraId="1B190068" w14:textId="4C0C6AAE" w:rsidR="00837341" w:rsidRPr="006F334E" w:rsidRDefault="00837341" w:rsidP="00E048EF">
      <w:pPr>
        <w:pStyle w:val="whitespace-pre-wrap"/>
        <w:jc w:val="both"/>
        <w:rPr>
          <w:color w:val="000000"/>
          <w:kern w:val="2"/>
          <w:sz w:val="22"/>
          <w14:ligatures w14:val="standardContextual"/>
        </w:rPr>
      </w:pPr>
      <w:r w:rsidRPr="00BD6426">
        <w:rPr>
          <w:color w:val="000000"/>
          <w:kern w:val="2"/>
          <w:sz w:val="22"/>
          <w14:ligatures w14:val="standardContextual"/>
        </w:rPr>
        <w:t xml:space="preserve">The healthcare industry's digital transformation is revolutionizing patient care delivery and management. This transformation enhances patient care, streamlines operations, and improves healthcare delivery efficiency (Estrela, 2023). Electronic Health Records (EHRs), telemedicine platforms, Internet of Things (IoT)-enabled medical devices, and cloud-based healthcare services have become fundamental to modern healthcare practice (Tresp et al., 2016). These technological advancements enable superior data management, </w:t>
      </w:r>
      <w:r w:rsidRPr="006F334E">
        <w:rPr>
          <w:color w:val="000000"/>
          <w:kern w:val="2"/>
          <w:sz w:val="22"/>
          <w14:ligatures w14:val="standardContextual"/>
        </w:rPr>
        <w:t>enhanced diagnostic capabilities, and personalized patient care approaches (</w:t>
      </w:r>
      <w:r w:rsidR="008F1D68" w:rsidRPr="006F334E">
        <w:rPr>
          <w:color w:val="000000"/>
          <w:kern w:val="2"/>
          <w:sz w:val="22"/>
          <w14:ligatures w14:val="standardContextual"/>
        </w:rPr>
        <w:t>Estrela, 2023</w:t>
      </w:r>
      <w:r w:rsidRPr="006F334E">
        <w:rPr>
          <w:color w:val="000000"/>
          <w:kern w:val="2"/>
          <w:sz w:val="22"/>
          <w14:ligatures w14:val="standardContextual"/>
        </w:rPr>
        <w:t>).</w:t>
      </w:r>
    </w:p>
    <w:p w14:paraId="29315DCA" w14:textId="6D3D2B28" w:rsidR="00837341" w:rsidRPr="00BD6426" w:rsidRDefault="00837341" w:rsidP="00E048EF">
      <w:pPr>
        <w:pStyle w:val="whitespace-pre-wrap"/>
        <w:jc w:val="both"/>
        <w:rPr>
          <w:color w:val="000000"/>
          <w:kern w:val="2"/>
          <w:sz w:val="22"/>
          <w14:ligatures w14:val="standardContextual"/>
        </w:rPr>
      </w:pPr>
      <w:r w:rsidRPr="006F334E">
        <w:rPr>
          <w:color w:val="000000"/>
          <w:kern w:val="2"/>
          <w:sz w:val="22"/>
          <w14:ligatures w14:val="standardContextual"/>
        </w:rPr>
        <w:t xml:space="preserve">This digital revolution has created significant cybersecurity vulnerabilities, making the healthcare sector increasingly attractive to cybercriminals due to the wealth of sensitive information in patient records (Argaw et al., 2019). </w:t>
      </w:r>
      <w:r w:rsidR="00EE43D0" w:rsidRPr="006F334E">
        <w:rPr>
          <w:color w:val="000000"/>
          <w:kern w:val="2"/>
          <w:sz w:val="22"/>
          <w14:ligatures w14:val="standardContextual"/>
        </w:rPr>
        <w:t>H</w:t>
      </w:r>
      <w:r w:rsidRPr="006F334E">
        <w:rPr>
          <w:color w:val="000000"/>
          <w:kern w:val="2"/>
          <w:sz w:val="22"/>
          <w14:ligatures w14:val="standardContextual"/>
        </w:rPr>
        <w:t xml:space="preserve">ealthcare providers have experienced a </w:t>
      </w:r>
      <w:r w:rsidR="00B679CC">
        <w:rPr>
          <w:color w:val="000000"/>
          <w:kern w:val="2"/>
          <w:sz w:val="22"/>
          <w14:ligatures w14:val="standardContextual"/>
        </w:rPr>
        <w:t>10</w:t>
      </w:r>
      <w:r w:rsidRPr="006F334E">
        <w:rPr>
          <w:color w:val="000000"/>
          <w:kern w:val="2"/>
          <w:sz w:val="22"/>
          <w14:ligatures w14:val="standardContextual"/>
        </w:rPr>
        <w:t xml:space="preserve">% </w:t>
      </w:r>
      <w:r w:rsidR="00B679CC">
        <w:rPr>
          <w:color w:val="000000"/>
          <w:kern w:val="2"/>
          <w:sz w:val="22"/>
          <w14:ligatures w14:val="standardContextual"/>
        </w:rPr>
        <w:t xml:space="preserve">annual </w:t>
      </w:r>
      <w:r w:rsidRPr="006F334E">
        <w:rPr>
          <w:color w:val="000000"/>
          <w:kern w:val="2"/>
          <w:sz w:val="22"/>
          <w14:ligatures w14:val="standardContextual"/>
        </w:rPr>
        <w:t>increase in cyberattacks compared with the previous year</w:t>
      </w:r>
      <w:r w:rsidR="00B679CC">
        <w:rPr>
          <w:color w:val="000000"/>
          <w:kern w:val="2"/>
          <w:sz w:val="22"/>
          <w14:ligatures w14:val="standardContextual"/>
        </w:rPr>
        <w:t>s</w:t>
      </w:r>
      <w:r w:rsidR="000565CC">
        <w:rPr>
          <w:color w:val="000000"/>
          <w:kern w:val="2"/>
          <w:sz w:val="22"/>
          <w14:ligatures w14:val="standardContextual"/>
        </w:rPr>
        <w:t>,</w:t>
      </w:r>
      <w:r w:rsidR="004B04CE" w:rsidRPr="006F334E">
        <w:rPr>
          <w:color w:val="000000"/>
          <w:kern w:val="2"/>
          <w:sz w:val="22"/>
          <w14:ligatures w14:val="standardContextual"/>
        </w:rPr>
        <w:t xml:space="preserve"> per</w:t>
      </w:r>
      <w:r w:rsidR="000565CC">
        <w:rPr>
          <w:color w:val="000000"/>
          <w:kern w:val="2"/>
          <w:sz w:val="22"/>
          <w14:ligatures w14:val="standardContextual"/>
        </w:rPr>
        <w:t xml:space="preserve"> a</w:t>
      </w:r>
      <w:r w:rsidR="004B04CE" w:rsidRPr="006F334E">
        <w:rPr>
          <w:color w:val="000000"/>
          <w:kern w:val="2"/>
          <w:sz w:val="22"/>
          <w14:ligatures w14:val="standardContextual"/>
        </w:rPr>
        <w:t xml:space="preserve"> recent </w:t>
      </w:r>
      <w:r w:rsidR="004B04CE" w:rsidRPr="006F334E">
        <w:rPr>
          <w:sz w:val="22"/>
          <w:szCs w:val="22"/>
        </w:rPr>
        <w:t xml:space="preserve">Healthcare Information and Management Systems Society </w:t>
      </w:r>
      <w:r w:rsidR="00B679CC">
        <w:rPr>
          <w:sz w:val="22"/>
          <w:szCs w:val="22"/>
        </w:rPr>
        <w:t>(</w:t>
      </w:r>
      <w:r w:rsidR="00751602">
        <w:rPr>
          <w:sz w:val="22"/>
          <w:szCs w:val="22"/>
        </w:rPr>
        <w:t xml:space="preserve">HIMSS, </w:t>
      </w:r>
      <w:r w:rsidR="00B679CC">
        <w:rPr>
          <w:sz w:val="22"/>
          <w:szCs w:val="22"/>
        </w:rPr>
        <w:t xml:space="preserve">2024) </w:t>
      </w:r>
      <w:r w:rsidR="004B04CE" w:rsidRPr="006F334E">
        <w:rPr>
          <w:sz w:val="22"/>
          <w:szCs w:val="22"/>
        </w:rPr>
        <w:t>annual survey</w:t>
      </w:r>
      <w:r w:rsidR="00B679CC">
        <w:rPr>
          <w:sz w:val="22"/>
          <w:szCs w:val="22"/>
        </w:rPr>
        <w:t xml:space="preserve">. </w:t>
      </w:r>
      <w:r w:rsidRPr="006F334E">
        <w:rPr>
          <w:color w:val="000000"/>
          <w:kern w:val="2"/>
          <w:sz w:val="22"/>
          <w14:ligatures w14:val="standardContextual"/>
        </w:rPr>
        <w:t>Kruse et al. (201</w:t>
      </w:r>
      <w:r w:rsidR="003C1FCC" w:rsidRPr="006F334E">
        <w:rPr>
          <w:color w:val="000000"/>
          <w:kern w:val="2"/>
          <w:sz w:val="22"/>
          <w14:ligatures w14:val="standardContextual"/>
        </w:rPr>
        <w:t>7</w:t>
      </w:r>
      <w:r w:rsidRPr="006F334E">
        <w:rPr>
          <w:color w:val="000000"/>
          <w:kern w:val="2"/>
          <w:sz w:val="22"/>
          <w14:ligatures w14:val="standardContextual"/>
        </w:rPr>
        <w:t xml:space="preserve">) identify </w:t>
      </w:r>
      <w:r w:rsidR="00B6326E" w:rsidRPr="006F334E">
        <w:rPr>
          <w:color w:val="000000"/>
          <w:kern w:val="2"/>
          <w:sz w:val="22"/>
          <w14:ligatures w14:val="standardContextual"/>
        </w:rPr>
        <w:t xml:space="preserve">that </w:t>
      </w:r>
      <w:r w:rsidRPr="006F334E">
        <w:rPr>
          <w:color w:val="000000"/>
          <w:kern w:val="2"/>
          <w:sz w:val="22"/>
          <w14:ligatures w14:val="standardContextual"/>
        </w:rPr>
        <w:t>the most prevalent cyber threats in healthcare</w:t>
      </w:r>
      <w:r w:rsidR="003C1FCC" w:rsidRPr="006F334E">
        <w:rPr>
          <w:color w:val="000000"/>
          <w:kern w:val="2"/>
          <w:sz w:val="22"/>
          <w14:ligatures w14:val="standardContextual"/>
        </w:rPr>
        <w:t xml:space="preserve"> are </w:t>
      </w:r>
      <w:r w:rsidRPr="006F334E">
        <w:rPr>
          <w:color w:val="000000"/>
          <w:kern w:val="2"/>
          <w:sz w:val="22"/>
          <w14:ligatures w14:val="standardContextual"/>
        </w:rPr>
        <w:t>ransomware attacks encrypting critical systems, data breaches compromising sensitive patient information and financial data, and denial-of-service attacks</w:t>
      </w:r>
      <w:r w:rsidRPr="00BD6426">
        <w:rPr>
          <w:color w:val="000000"/>
          <w:kern w:val="2"/>
          <w:sz w:val="22"/>
          <w14:ligatures w14:val="standardContextual"/>
        </w:rPr>
        <w:t xml:space="preserve"> disrupting essential healthcare services.</w:t>
      </w:r>
    </w:p>
    <w:p w14:paraId="70E968B4" w14:textId="11E63B23" w:rsidR="00E8737D" w:rsidRDefault="00837341" w:rsidP="009B0B32">
      <w:pPr>
        <w:pStyle w:val="whitespace-pre-wrap"/>
        <w:jc w:val="both"/>
        <w:rPr>
          <w:color w:val="000000"/>
          <w:kern w:val="2"/>
          <w:sz w:val="22"/>
          <w14:ligatures w14:val="standardContextual"/>
        </w:rPr>
      </w:pPr>
      <w:r w:rsidRPr="00BD6426">
        <w:rPr>
          <w:color w:val="000000"/>
          <w:kern w:val="2"/>
          <w:sz w:val="22"/>
          <w14:ligatures w14:val="standardContextual"/>
        </w:rPr>
        <w:t>Traditional cybersecurity measures struggle with modern challenges. Current solutions operate reactively, responding to threats after the attack, which proves inadequate for critical healthcare settings. These approaches fail to address healthcare's unique operational requirements, such as immediate data access in emergencies (Paul et al., 2023), integration with legacy medical devices (</w:t>
      </w:r>
      <w:proofErr w:type="spellStart"/>
      <w:r w:rsidRPr="00BD6426">
        <w:rPr>
          <w:color w:val="000000"/>
          <w:kern w:val="2"/>
          <w:sz w:val="22"/>
          <w14:ligatures w14:val="standardContextual"/>
        </w:rPr>
        <w:t>Nifakos</w:t>
      </w:r>
      <w:proofErr w:type="spellEnd"/>
      <w:r w:rsidRPr="00BD6426">
        <w:rPr>
          <w:color w:val="000000"/>
          <w:kern w:val="2"/>
          <w:sz w:val="22"/>
          <w14:ligatures w14:val="standardContextual"/>
        </w:rPr>
        <w:t xml:space="preserve"> et al., 2021)</w:t>
      </w:r>
      <w:r w:rsidR="009B0B32">
        <w:rPr>
          <w:color w:val="000000"/>
          <w:kern w:val="2"/>
          <w:sz w:val="22"/>
          <w14:ligatures w14:val="standardContextual"/>
        </w:rPr>
        <w:t xml:space="preserve"> </w:t>
      </w:r>
      <w:r w:rsidRPr="00BD6426">
        <w:rPr>
          <w:color w:val="000000"/>
          <w:kern w:val="2"/>
          <w:sz w:val="22"/>
          <w14:ligatures w14:val="standardContextual"/>
        </w:rPr>
        <w:t xml:space="preserve">and maintaining system accessibility while ensuring regulatory compliance (Ray et al., 2022). </w:t>
      </w:r>
      <w:bookmarkStart w:id="0" w:name="_Toc181808288"/>
    </w:p>
    <w:p w14:paraId="77355248" w14:textId="3F89A8A6" w:rsidR="00113EB9" w:rsidRPr="00EA0139" w:rsidRDefault="00113EB9" w:rsidP="00E8737D">
      <w:pPr>
        <w:spacing w:before="100" w:beforeAutospacing="1" w:after="100" w:afterAutospacing="1"/>
        <w:ind w:left="0" w:firstLine="0"/>
        <w:jc w:val="both"/>
        <w:rPr>
          <w:rFonts w:eastAsia="Times New Roman"/>
          <w:sz w:val="22"/>
          <w:szCs w:val="22"/>
        </w:rPr>
      </w:pPr>
      <w:r w:rsidRPr="00EA0139">
        <w:rPr>
          <w:rFonts w:eastAsia="Times New Roman"/>
          <w:sz w:val="22"/>
          <w:szCs w:val="22"/>
        </w:rPr>
        <w:t xml:space="preserve">A significant gap exists between current cybersecurity approaches and the unique needs of healthcare environments. Traditional security solutions developed for general IT infrastructure often fail to address healthcare-specific challenges. The need for continuous, uninterrupted system availability for patient care creates constraints that many security approaches cannot accommodate. Integration with diverse medical devices operating on legacy systems presents technical challenges that standard security measures do not address. Complex data-sharing requirements across healthcare networks further complicate security </w:t>
      </w:r>
      <w:r w:rsidRPr="00EA0139">
        <w:rPr>
          <w:rFonts w:eastAsia="Times New Roman"/>
          <w:sz w:val="22"/>
          <w:szCs w:val="22"/>
        </w:rPr>
        <w:lastRenderedPageBreak/>
        <w:t xml:space="preserve">implementation, while stringent regulatory compliance mandates, such as HIPAA, create additional layers of complexity. </w:t>
      </w:r>
      <w:r w:rsidR="00B6326E" w:rsidRPr="00B6326E">
        <w:rPr>
          <w:rFonts w:eastAsia="Times New Roman"/>
          <w:sz w:val="22"/>
          <w:szCs w:val="22"/>
        </w:rPr>
        <w:t>Many healthcare organizations face limitations in cybersecurity expertise and resources, so implementing sophisticated security measures is particularly challenging.</w:t>
      </w:r>
    </w:p>
    <w:p w14:paraId="53A2885F" w14:textId="6E3E0505" w:rsidR="00113EB9" w:rsidRPr="00F44814" w:rsidRDefault="00113EB9" w:rsidP="00E8737D">
      <w:pPr>
        <w:spacing w:before="100" w:beforeAutospacing="1" w:after="100" w:afterAutospacing="1"/>
        <w:ind w:left="0" w:firstLine="0"/>
        <w:jc w:val="both"/>
        <w:rPr>
          <w:rFonts w:eastAsia="Times New Roman"/>
          <w:sz w:val="22"/>
          <w:szCs w:val="22"/>
        </w:rPr>
      </w:pPr>
      <w:r w:rsidRPr="00EA0139">
        <w:rPr>
          <w:rFonts w:eastAsia="Times New Roman"/>
          <w:sz w:val="22"/>
          <w:szCs w:val="22"/>
        </w:rPr>
        <w:t>This gap is particularly concerning given the life-critical nature of healthcare services, where system downtime or data breaches can directly impact patient safety (</w:t>
      </w:r>
      <w:proofErr w:type="spellStart"/>
      <w:r w:rsidRPr="00EA0139">
        <w:rPr>
          <w:rFonts w:eastAsia="Times New Roman"/>
          <w:sz w:val="22"/>
          <w:szCs w:val="22"/>
        </w:rPr>
        <w:t>Senbekov</w:t>
      </w:r>
      <w:proofErr w:type="spellEnd"/>
      <w:r w:rsidRPr="00EA0139">
        <w:rPr>
          <w:rFonts w:eastAsia="Times New Roman"/>
          <w:sz w:val="22"/>
          <w:szCs w:val="22"/>
        </w:rPr>
        <w:t xml:space="preserve"> et al., 2020). </w:t>
      </w:r>
      <w:r w:rsidR="00FC3354" w:rsidRPr="00FC3354">
        <w:rPr>
          <w:rFonts w:eastAsia="Times New Roman"/>
          <w:sz w:val="22"/>
          <w:szCs w:val="22"/>
        </w:rPr>
        <w:t>While reactive security measures might be adequate in some industries, healthcare requires proactive threat prevention systems to anticipate and neutralize attacks before compromising sensitive systems or patient data (</w:t>
      </w:r>
      <w:proofErr w:type="spellStart"/>
      <w:r w:rsidR="00FC3354" w:rsidRPr="00FC3354">
        <w:rPr>
          <w:rFonts w:eastAsia="Times New Roman"/>
          <w:sz w:val="22"/>
          <w:szCs w:val="22"/>
        </w:rPr>
        <w:t>Ghayoomi</w:t>
      </w:r>
      <w:proofErr w:type="spellEnd"/>
      <w:r w:rsidR="00FC3354" w:rsidRPr="00FC3354">
        <w:rPr>
          <w:rFonts w:eastAsia="Times New Roman"/>
          <w:sz w:val="22"/>
          <w:szCs w:val="22"/>
        </w:rPr>
        <w:t xml:space="preserve"> et al., 2021)</w:t>
      </w:r>
      <w:r w:rsidRPr="00EA0139">
        <w:rPr>
          <w:rFonts w:eastAsia="Times New Roman"/>
          <w:sz w:val="22"/>
          <w:szCs w:val="22"/>
        </w:rPr>
        <w:t>. The limitations of existing solutions and healthcare's specific operational demands create a critical need for innovative approaches that protect systems and patient data while ensuring uninterrupted service delivery.</w:t>
      </w:r>
    </w:p>
    <w:p w14:paraId="34B78BE7" w14:textId="4D49047E" w:rsidR="005842AD" w:rsidRPr="00BD6426" w:rsidRDefault="00631FB4" w:rsidP="001E0A2A">
      <w:pPr>
        <w:pStyle w:val="Heading2"/>
        <w:rPr>
          <w:color w:val="000000"/>
          <w:kern w:val="2"/>
          <w14:ligatures w14:val="standardContextual"/>
        </w:rPr>
      </w:pPr>
      <w:r w:rsidRPr="00BD6426">
        <w:t>Problem Statement</w:t>
      </w:r>
      <w:bookmarkEnd w:id="0"/>
    </w:p>
    <w:p w14:paraId="69792C8C" w14:textId="0A9577BB" w:rsidR="00A712B4" w:rsidRPr="006F334E" w:rsidRDefault="00A712B4" w:rsidP="00CD66FB">
      <w:pPr>
        <w:pStyle w:val="whitespace-pre-wrap"/>
        <w:jc w:val="both"/>
        <w:rPr>
          <w:color w:val="000000"/>
          <w:kern w:val="2"/>
          <w:sz w:val="22"/>
          <w14:ligatures w14:val="standardContextual"/>
        </w:rPr>
      </w:pPr>
      <w:r w:rsidRPr="00BD6426">
        <w:rPr>
          <w:color w:val="000000"/>
          <w:kern w:val="2"/>
          <w:sz w:val="22"/>
          <w14:ligatures w14:val="standardContextual"/>
        </w:rPr>
        <w:t xml:space="preserve">The healthcare sector faces unprecedented cybersecurity challenges requiring immediate attention. Traditional defensive measures struggle to </w:t>
      </w:r>
      <w:r w:rsidRPr="006F334E">
        <w:rPr>
          <w:color w:val="000000"/>
          <w:kern w:val="2"/>
          <w:sz w:val="22"/>
          <w14:ligatures w14:val="standardContextual"/>
        </w:rPr>
        <w:t>keep pace with modern healthcare systems' complexity and cyber threats' increasing sophistication (</w:t>
      </w:r>
      <w:proofErr w:type="spellStart"/>
      <w:r w:rsidRPr="006F334E">
        <w:rPr>
          <w:color w:val="000000"/>
          <w:kern w:val="2"/>
          <w:sz w:val="22"/>
          <w14:ligatures w14:val="standardContextual"/>
        </w:rPr>
        <w:t>Senbekov</w:t>
      </w:r>
      <w:proofErr w:type="spellEnd"/>
      <w:r w:rsidRPr="006F334E">
        <w:rPr>
          <w:color w:val="000000"/>
          <w:kern w:val="2"/>
          <w:sz w:val="22"/>
          <w14:ligatures w14:val="standardContextual"/>
        </w:rPr>
        <w:t xml:space="preserve"> et al., 2020). Recent statistics highlight this inadequacy, with healthcare data breaches in 2023 reaching unprecedented levels: 707 reported incidents affecting more than 87 million individuals (Alder, 2025). The sector has experienced a </w:t>
      </w:r>
      <w:r w:rsidR="00C145EC">
        <w:rPr>
          <w:color w:val="000000"/>
          <w:kern w:val="2"/>
          <w:sz w:val="22"/>
          <w14:ligatures w14:val="standardContextual"/>
        </w:rPr>
        <w:t>10</w:t>
      </w:r>
      <w:r w:rsidRPr="006F334E">
        <w:rPr>
          <w:color w:val="000000"/>
          <w:kern w:val="2"/>
          <w:sz w:val="22"/>
          <w14:ligatures w14:val="standardContextual"/>
        </w:rPr>
        <w:t xml:space="preserve">% </w:t>
      </w:r>
      <w:r w:rsidR="00C145EC">
        <w:rPr>
          <w:color w:val="000000"/>
          <w:kern w:val="2"/>
          <w:sz w:val="22"/>
          <w14:ligatures w14:val="standardContextual"/>
        </w:rPr>
        <w:t xml:space="preserve">annual </w:t>
      </w:r>
      <w:r w:rsidRPr="006F334E">
        <w:rPr>
          <w:color w:val="000000"/>
          <w:kern w:val="2"/>
          <w:sz w:val="22"/>
          <w14:ligatures w14:val="standardContextual"/>
        </w:rPr>
        <w:t>increase in cyberattacks compared to previous years (HIMSS, 202</w:t>
      </w:r>
      <w:r w:rsidR="00C145EC">
        <w:rPr>
          <w:color w:val="000000"/>
          <w:kern w:val="2"/>
          <w:sz w:val="22"/>
          <w14:ligatures w14:val="standardContextual"/>
        </w:rPr>
        <w:t>4</w:t>
      </w:r>
      <w:r w:rsidRPr="006F334E">
        <w:rPr>
          <w:color w:val="000000"/>
          <w:kern w:val="2"/>
          <w:sz w:val="22"/>
          <w14:ligatures w14:val="standardContextual"/>
        </w:rPr>
        <w:t>), with cybersecurity incidents, particularly hacking and IT-related events, accounting for 80% of all breaches (Alder, 2025).</w:t>
      </w:r>
    </w:p>
    <w:p w14:paraId="07DF84E2" w14:textId="64D21CC6" w:rsidR="00F96E86" w:rsidRPr="00857B40" w:rsidRDefault="00F96E86" w:rsidP="00F96E86">
      <w:pPr>
        <w:spacing w:before="100" w:beforeAutospacing="1" w:after="100" w:afterAutospacing="1"/>
        <w:ind w:left="0" w:firstLine="0"/>
        <w:jc w:val="both"/>
        <w:rPr>
          <w:rFonts w:eastAsia="Times New Roman"/>
          <w:color w:val="000000"/>
          <w:kern w:val="2"/>
          <w:sz w:val="22"/>
          <w14:ligatures w14:val="standardContextual"/>
        </w:rPr>
      </w:pPr>
      <w:r w:rsidRPr="00857B40">
        <w:rPr>
          <w:rFonts w:eastAsia="Times New Roman"/>
          <w:color w:val="000000"/>
          <w:kern w:val="2"/>
          <w:sz w:val="22"/>
          <w14:ligatures w14:val="standardContextual"/>
        </w:rPr>
        <w:t xml:space="preserve">Several high-profile incidents demonstrate the severity of these challenges. The Universal Health Services attack in 2020 stands as one of </w:t>
      </w:r>
      <w:r w:rsidR="00FC3354" w:rsidRPr="006F334E">
        <w:rPr>
          <w:rFonts w:eastAsia="Times New Roman"/>
          <w:color w:val="000000"/>
          <w:kern w:val="2"/>
          <w:sz w:val="22"/>
          <w14:ligatures w14:val="standardContextual"/>
        </w:rPr>
        <w:t>the most significant</w:t>
      </w:r>
      <w:r w:rsidR="00FC3354" w:rsidRPr="006F334E">
        <w:rPr>
          <w:rFonts w:eastAsia="Times New Roman"/>
          <w:b/>
          <w:bCs/>
          <w:color w:val="000000"/>
          <w:kern w:val="2"/>
          <w:sz w:val="22"/>
          <w14:ligatures w14:val="standardContextual"/>
        </w:rPr>
        <w:t xml:space="preserve"> </w:t>
      </w:r>
      <w:r w:rsidRPr="00857B40">
        <w:rPr>
          <w:rFonts w:eastAsia="Times New Roman"/>
          <w:color w:val="000000"/>
          <w:kern w:val="2"/>
          <w:sz w:val="22"/>
          <w14:ligatures w14:val="standardContextual"/>
        </w:rPr>
        <w:t>healthcare cyberattacks, affecting over 400 locations, with ransomware forcing system shutdowns and patient diversions to other facilities. Estimated damages exceeded $67 million (</w:t>
      </w:r>
      <w:r w:rsidR="004B04CE" w:rsidRPr="006F334E">
        <w:rPr>
          <w:color w:val="000000"/>
          <w:kern w:val="2"/>
          <w:sz w:val="22"/>
          <w14:ligatures w14:val="standardContextual"/>
        </w:rPr>
        <w:t>Alder</w:t>
      </w:r>
      <w:r w:rsidRPr="00857B40">
        <w:rPr>
          <w:rFonts w:eastAsia="Times New Roman"/>
          <w:color w:val="000000"/>
          <w:kern w:val="2"/>
          <w:sz w:val="22"/>
          <w14:ligatures w14:val="standardContextual"/>
        </w:rPr>
        <w:t>, 2020). In 2021, Scripps Health suffered a ransomware attack that compromised critical systems for nearly a month, affecting patient care and resulting in approximately $113 million in recovery costs and lost revenue (</w:t>
      </w:r>
      <w:r w:rsidR="004B04CE" w:rsidRPr="006F334E">
        <w:rPr>
          <w:color w:val="000000"/>
          <w:kern w:val="2"/>
          <w:sz w:val="22"/>
          <w14:ligatures w14:val="standardContextual"/>
        </w:rPr>
        <w:t>Alder</w:t>
      </w:r>
      <w:r w:rsidRPr="00857B40">
        <w:rPr>
          <w:rFonts w:eastAsia="Times New Roman"/>
          <w:color w:val="000000"/>
          <w:kern w:val="2"/>
          <w:sz w:val="22"/>
          <w14:ligatures w14:val="standardContextual"/>
        </w:rPr>
        <w:t xml:space="preserve">, 2021). The </w:t>
      </w:r>
      <w:proofErr w:type="spellStart"/>
      <w:r w:rsidRPr="00857B40">
        <w:rPr>
          <w:rFonts w:eastAsia="Times New Roman"/>
          <w:color w:val="000000"/>
          <w:kern w:val="2"/>
          <w:sz w:val="22"/>
          <w14:ligatures w14:val="standardContextual"/>
        </w:rPr>
        <w:t>CommonSpirit</w:t>
      </w:r>
      <w:proofErr w:type="spellEnd"/>
      <w:r w:rsidRPr="00857B40">
        <w:rPr>
          <w:rFonts w:eastAsia="Times New Roman"/>
          <w:color w:val="000000"/>
          <w:kern w:val="2"/>
          <w:sz w:val="22"/>
          <w14:ligatures w14:val="standardContextual"/>
        </w:rPr>
        <w:t xml:space="preserve"> Health incident</w:t>
      </w:r>
      <w:r w:rsidR="00307AB0">
        <w:rPr>
          <w:rFonts w:eastAsia="Times New Roman"/>
          <w:color w:val="000000"/>
          <w:kern w:val="2"/>
          <w:sz w:val="22"/>
          <w14:ligatures w14:val="standardContextual"/>
        </w:rPr>
        <w:t xml:space="preserve"> in</w:t>
      </w:r>
      <w:r w:rsidRPr="00857B40">
        <w:rPr>
          <w:rFonts w:eastAsia="Times New Roman"/>
          <w:color w:val="000000"/>
          <w:kern w:val="2"/>
          <w:sz w:val="22"/>
          <w14:ligatures w14:val="standardContextual"/>
        </w:rPr>
        <w:t xml:space="preserve"> 2022 saw a </w:t>
      </w:r>
      <w:r w:rsidR="00FC3354" w:rsidRPr="006F334E">
        <w:rPr>
          <w:rFonts w:eastAsia="Times New Roman"/>
          <w:color w:val="000000"/>
          <w:kern w:val="2"/>
          <w:sz w:val="22"/>
          <w14:ligatures w14:val="standardContextual"/>
        </w:rPr>
        <w:t>significant</w:t>
      </w:r>
      <w:r w:rsidRPr="00857B40">
        <w:rPr>
          <w:rFonts w:eastAsia="Times New Roman"/>
          <w:color w:val="000000"/>
          <w:kern w:val="2"/>
          <w:sz w:val="22"/>
          <w14:ligatures w14:val="standardContextual"/>
        </w:rPr>
        <w:t xml:space="preserve"> ransomware attack impact 140 hospitals across 21 states, disrupting EHRs, appointment scheduling, and patient care for weeks, with</w:t>
      </w:r>
      <w:r w:rsidR="00FC3354" w:rsidRPr="006F334E">
        <w:rPr>
          <w:rFonts w:eastAsia="Times New Roman"/>
          <w:color w:val="000000"/>
          <w:kern w:val="2"/>
          <w:sz w:val="22"/>
          <w14:ligatures w14:val="standardContextual"/>
        </w:rPr>
        <w:t xml:space="preserve"> a</w:t>
      </w:r>
      <w:r w:rsidRPr="00857B40">
        <w:rPr>
          <w:rFonts w:eastAsia="Times New Roman"/>
          <w:color w:val="000000"/>
          <w:kern w:val="2"/>
          <w:sz w:val="22"/>
          <w14:ligatures w14:val="standardContextual"/>
        </w:rPr>
        <w:t xml:space="preserve"> financial impact estimated at over $150 million (</w:t>
      </w:r>
      <w:r w:rsidR="004B04CE" w:rsidRPr="006F334E">
        <w:rPr>
          <w:color w:val="000000"/>
          <w:kern w:val="2"/>
          <w:sz w:val="22"/>
          <w14:ligatures w14:val="standardContextual"/>
        </w:rPr>
        <w:t>Alder</w:t>
      </w:r>
      <w:r w:rsidRPr="00857B40">
        <w:rPr>
          <w:rFonts w:eastAsia="Times New Roman"/>
          <w:color w:val="000000"/>
          <w:kern w:val="2"/>
          <w:sz w:val="22"/>
          <w14:ligatures w14:val="standardContextual"/>
        </w:rPr>
        <w:t xml:space="preserve">, 2023). These cases illustrate the devastating impact of cyberattacks on healthcare delivery, patient safety, and financial stability, directly connecting to </w:t>
      </w:r>
      <w:r w:rsidR="00F042D9">
        <w:rPr>
          <w:rFonts w:eastAsia="Times New Roman"/>
          <w:color w:val="000000"/>
          <w:kern w:val="2"/>
          <w:sz w:val="22"/>
          <w14:ligatures w14:val="standardContextual"/>
        </w:rPr>
        <w:t>th</w:t>
      </w:r>
      <w:r w:rsidR="00DC280F">
        <w:rPr>
          <w:rFonts w:eastAsia="Times New Roman"/>
          <w:color w:val="000000"/>
          <w:kern w:val="2"/>
          <w:sz w:val="22"/>
          <w14:ligatures w14:val="standardContextual"/>
        </w:rPr>
        <w:t>ese</w:t>
      </w:r>
      <w:r w:rsidRPr="00857B40">
        <w:rPr>
          <w:rFonts w:eastAsia="Times New Roman"/>
          <w:color w:val="000000"/>
          <w:kern w:val="2"/>
          <w:sz w:val="22"/>
          <w14:ligatures w14:val="standardContextual"/>
        </w:rPr>
        <w:t xml:space="preserve"> research question</w:t>
      </w:r>
      <w:r w:rsidR="00DC280F">
        <w:rPr>
          <w:rFonts w:eastAsia="Times New Roman"/>
          <w:color w:val="000000"/>
          <w:kern w:val="2"/>
          <w:sz w:val="22"/>
          <w14:ligatures w14:val="standardContextual"/>
        </w:rPr>
        <w:t>s</w:t>
      </w:r>
      <w:r w:rsidRPr="00857B40">
        <w:rPr>
          <w:rFonts w:eastAsia="Times New Roman"/>
          <w:color w:val="000000"/>
          <w:kern w:val="2"/>
          <w:sz w:val="22"/>
          <w14:ligatures w14:val="standardContextual"/>
        </w:rPr>
        <w:t xml:space="preserve"> about the effectiveness of predictive analytics in preventing such incidents.</w:t>
      </w:r>
    </w:p>
    <w:p w14:paraId="68AEF244" w14:textId="4695BC78" w:rsidR="00A712B4" w:rsidRPr="00BD6426" w:rsidRDefault="00A712B4" w:rsidP="00CD66FB">
      <w:pPr>
        <w:pStyle w:val="whitespace-pre-wrap"/>
        <w:jc w:val="both"/>
        <w:rPr>
          <w:color w:val="000000"/>
          <w:kern w:val="2"/>
          <w:sz w:val="22"/>
          <w14:ligatures w14:val="standardContextual"/>
        </w:rPr>
      </w:pPr>
      <w:r w:rsidRPr="00BD6426">
        <w:rPr>
          <w:color w:val="000000"/>
          <w:kern w:val="2"/>
          <w:sz w:val="22"/>
          <w14:ligatures w14:val="standardContextual"/>
        </w:rPr>
        <w:t>Healthcare organizations face significant challenges</w:t>
      </w:r>
      <w:r w:rsidR="00E048EF" w:rsidRPr="00BD6426">
        <w:rPr>
          <w:color w:val="000000"/>
          <w:kern w:val="2"/>
          <w:sz w:val="22"/>
          <w14:ligatures w14:val="standardContextual"/>
        </w:rPr>
        <w:t>,</w:t>
      </w:r>
      <w:r w:rsidRPr="00BD6426">
        <w:rPr>
          <w:color w:val="000000"/>
          <w:kern w:val="2"/>
          <w:sz w:val="22"/>
          <w14:ligatures w14:val="standardContextual"/>
        </w:rPr>
        <w:t xml:space="preserve"> including interconnected systems and growing data volumes across facilities (Paul et al., 2023), increasingly sophisticated attack methods targeting critical infrastructure (Al-Qarni, 2023), limited cybersecurity expertise and resources (Paul et al., 2023), complex regulatory compliance requirements (</w:t>
      </w:r>
      <w:proofErr w:type="spellStart"/>
      <w:r w:rsidRPr="00BD6426">
        <w:rPr>
          <w:color w:val="000000"/>
          <w:kern w:val="2"/>
          <w:sz w:val="22"/>
          <w14:ligatures w14:val="standardContextual"/>
        </w:rPr>
        <w:t>Nifakos</w:t>
      </w:r>
      <w:proofErr w:type="spellEnd"/>
      <w:r w:rsidRPr="00BD6426">
        <w:rPr>
          <w:color w:val="000000"/>
          <w:kern w:val="2"/>
          <w:sz w:val="22"/>
          <w14:ligatures w14:val="standardContextual"/>
        </w:rPr>
        <w:t xml:space="preserve"> et al., 2021), and the critical nature of continuous service delivery (Ray et al., 2022). These challenges are exacerbated by the reactive nature of current security approaches, which attempt to respond to threats only after detection (</w:t>
      </w:r>
      <w:r w:rsidR="007A5FD9" w:rsidRPr="00BD6426">
        <w:rPr>
          <w:color w:val="000000"/>
          <w:kern w:val="2"/>
          <w:sz w:val="22"/>
          <w14:ligatures w14:val="standardContextual"/>
        </w:rPr>
        <w:t>Bhuyan et al., 2020</w:t>
      </w:r>
      <w:r w:rsidRPr="00BD6426">
        <w:rPr>
          <w:color w:val="000000"/>
          <w:kern w:val="2"/>
          <w:sz w:val="22"/>
          <w14:ligatures w14:val="standardContextual"/>
        </w:rPr>
        <w:t>), making healthcare organizations particularly vulnerable as even brief system disruptions can impact patient safety.</w:t>
      </w:r>
    </w:p>
    <w:p w14:paraId="69F07788" w14:textId="4979B7EB" w:rsidR="00B44705" w:rsidRPr="00BD6426" w:rsidRDefault="00B44705" w:rsidP="001E0A2A">
      <w:pPr>
        <w:pStyle w:val="Heading2"/>
      </w:pPr>
      <w:bookmarkStart w:id="1" w:name="_Toc181808289"/>
      <w:r w:rsidRPr="00BD6426">
        <w:t>Purpose of the Study</w:t>
      </w:r>
      <w:bookmarkEnd w:id="1"/>
      <w:r w:rsidRPr="00BD6426">
        <w:t xml:space="preserve"> </w:t>
      </w:r>
    </w:p>
    <w:p w14:paraId="5DAE8325" w14:textId="77777777" w:rsidR="00A14814" w:rsidRPr="00A14814" w:rsidRDefault="00A14814" w:rsidP="00A14814">
      <w:pPr>
        <w:spacing w:before="100" w:beforeAutospacing="1" w:after="100" w:afterAutospacing="1"/>
        <w:ind w:left="0" w:firstLine="0"/>
        <w:jc w:val="both"/>
        <w:rPr>
          <w:rFonts w:eastAsia="Times New Roman"/>
          <w:sz w:val="22"/>
          <w:szCs w:val="22"/>
        </w:rPr>
      </w:pPr>
      <w:r w:rsidRPr="00A14814">
        <w:rPr>
          <w:rFonts w:eastAsia="Times New Roman"/>
          <w:sz w:val="22"/>
          <w:szCs w:val="22"/>
        </w:rPr>
        <w:t xml:space="preserve">This systematic review examines predictive analytics' role in enhancing healthcare cybersecurity, with implications for both policy and practice. The study aims to evaluate current predictive analytics models' effectiveness in detecting and preventing healthcare cyber threats (Chowdhury et al., 2024). It further seeks to identify and assess implementation strategies that have demonstrated success in healthcare settings. The research analyzes common challenges and evidence-based solutions for healthcare cybersecurity while </w:t>
      </w:r>
      <w:r w:rsidRPr="00A14814">
        <w:rPr>
          <w:rFonts w:eastAsia="Times New Roman"/>
          <w:sz w:val="22"/>
          <w:szCs w:val="22"/>
        </w:rPr>
        <w:lastRenderedPageBreak/>
        <w:t>developing practical frameworks for implementing predictive analytics in healthcare environments. Finally, the study will guide future research while considering ethical implications and data privacy concerns.</w:t>
      </w:r>
    </w:p>
    <w:p w14:paraId="0AEA087F" w14:textId="6987BF45" w:rsidR="00A14814" w:rsidRPr="00A14814" w:rsidRDefault="00A14814" w:rsidP="00A14814">
      <w:pPr>
        <w:spacing w:before="100" w:beforeAutospacing="1" w:after="100" w:afterAutospacing="1"/>
        <w:ind w:left="0" w:firstLine="0"/>
        <w:jc w:val="both"/>
        <w:rPr>
          <w:rFonts w:eastAsia="Times New Roman"/>
          <w:sz w:val="22"/>
          <w:szCs w:val="22"/>
        </w:rPr>
      </w:pPr>
      <w:r w:rsidRPr="00A14814">
        <w:rPr>
          <w:rFonts w:eastAsia="Times New Roman"/>
          <w:sz w:val="22"/>
          <w:szCs w:val="22"/>
        </w:rPr>
        <w:t xml:space="preserve">The findings from this research are expected to directly influence </w:t>
      </w:r>
      <w:r w:rsidRPr="003D4706">
        <w:rPr>
          <w:rFonts w:eastAsia="Times New Roman"/>
          <w:sz w:val="22"/>
          <w:szCs w:val="22"/>
        </w:rPr>
        <w:t>healthcare cybersecurity</w:t>
      </w:r>
      <w:r w:rsidRPr="00A14814">
        <w:rPr>
          <w:rFonts w:eastAsia="Times New Roman"/>
          <w:sz w:val="22"/>
          <w:szCs w:val="22"/>
        </w:rPr>
        <w:t xml:space="preserve"> policy development at institutional, regional, and national levels. By identifying effective predictive models and implementation strategies, this study will provide evidence-based guidance for healthcare administrators developing institutional security policies, regulatory bodies establishing cybersecurity compliance frameworks, government agencies allocating resources for healthcare security initiatives, and technology vendors designing healthcare-specific security solutions</w:t>
      </w:r>
      <w:r w:rsidR="009B0B32">
        <w:rPr>
          <w:rFonts w:eastAsia="Times New Roman"/>
          <w:sz w:val="22"/>
          <w:szCs w:val="22"/>
        </w:rPr>
        <w:t xml:space="preserve"> </w:t>
      </w:r>
      <w:r w:rsidR="009B0B32" w:rsidRPr="00755E0C">
        <w:rPr>
          <w:rFonts w:eastAsia="Times New Roman"/>
          <w:sz w:val="22"/>
          <w:szCs w:val="22"/>
        </w:rPr>
        <w:t>(</w:t>
      </w:r>
      <w:proofErr w:type="spellStart"/>
      <w:r w:rsidR="009B0B32" w:rsidRPr="00755E0C">
        <w:rPr>
          <w:rFonts w:eastAsia="Times New Roman"/>
          <w:sz w:val="22"/>
          <w:szCs w:val="22"/>
        </w:rPr>
        <w:t>Irwandy</w:t>
      </w:r>
      <w:proofErr w:type="spellEnd"/>
      <w:r w:rsidR="009B0B32" w:rsidRPr="00755E0C">
        <w:rPr>
          <w:rFonts w:eastAsia="Times New Roman"/>
          <w:sz w:val="22"/>
          <w:szCs w:val="22"/>
        </w:rPr>
        <w:t xml:space="preserve"> et al., 2024).</w:t>
      </w:r>
    </w:p>
    <w:p w14:paraId="2630AD4D" w14:textId="7F5A3594" w:rsidR="00EA0139" w:rsidRPr="00857B40" w:rsidRDefault="00A14814" w:rsidP="00A14814">
      <w:pPr>
        <w:spacing w:before="100" w:beforeAutospacing="1" w:after="100" w:afterAutospacing="1"/>
        <w:ind w:left="0" w:firstLine="0"/>
        <w:jc w:val="both"/>
        <w:rPr>
          <w:rFonts w:eastAsia="Times New Roman"/>
          <w:sz w:val="22"/>
          <w:szCs w:val="22"/>
        </w:rPr>
      </w:pPr>
      <w:r w:rsidRPr="00A14814">
        <w:rPr>
          <w:rFonts w:eastAsia="Times New Roman"/>
          <w:sz w:val="22"/>
          <w:szCs w:val="22"/>
        </w:rPr>
        <w:t>Healthcare organizations benefit from actionable implementation guidelines that account for their unique operational constraints, resource limitations, and regulatory requirements. The study's recommendations will help bridge the gap between theoretical cybersecurity approaches and practical implementation in healthcare settings. The research focuses on predictive analytics' transformative potential to convert reactive cybersecurity approaches into proactive threat prevention systems (</w:t>
      </w:r>
      <w:proofErr w:type="spellStart"/>
      <w:r w:rsidRPr="00A14814">
        <w:rPr>
          <w:rFonts w:eastAsia="Times New Roman"/>
          <w:sz w:val="22"/>
          <w:szCs w:val="22"/>
        </w:rPr>
        <w:t>Ghayoomi</w:t>
      </w:r>
      <w:proofErr w:type="spellEnd"/>
      <w:r w:rsidRPr="00A14814">
        <w:rPr>
          <w:rFonts w:eastAsia="Times New Roman"/>
          <w:sz w:val="22"/>
          <w:szCs w:val="22"/>
        </w:rPr>
        <w:t xml:space="preserve"> et al., 2021), offering critical insights for healthcare cybersecurity advancement (</w:t>
      </w:r>
      <w:proofErr w:type="spellStart"/>
      <w:r w:rsidRPr="00A14814">
        <w:rPr>
          <w:rFonts w:eastAsia="Times New Roman"/>
          <w:sz w:val="22"/>
          <w:szCs w:val="22"/>
        </w:rPr>
        <w:t>Jamarani</w:t>
      </w:r>
      <w:proofErr w:type="spellEnd"/>
      <w:r w:rsidRPr="00A14814">
        <w:rPr>
          <w:rFonts w:eastAsia="Times New Roman"/>
          <w:sz w:val="22"/>
          <w:szCs w:val="22"/>
        </w:rPr>
        <w:t xml:space="preserve"> et al., 2024). </w:t>
      </w:r>
    </w:p>
    <w:p w14:paraId="24E22095" w14:textId="77777777" w:rsidR="00FF02FE" w:rsidRPr="00BD6426" w:rsidRDefault="00FF02FE" w:rsidP="001E0A2A">
      <w:pPr>
        <w:pStyle w:val="Heading2"/>
      </w:pPr>
      <w:bookmarkStart w:id="2" w:name="_Toc181808290"/>
      <w:r w:rsidRPr="00BD6426">
        <w:t>Research Questions</w:t>
      </w:r>
      <w:bookmarkEnd w:id="2"/>
    </w:p>
    <w:p w14:paraId="60E561A8" w14:textId="6E336AB0" w:rsidR="00FF02FE" w:rsidRPr="00BD6426" w:rsidRDefault="00FF02FE" w:rsidP="00CD66FB">
      <w:pPr>
        <w:pStyle w:val="whitespace-pre-wrap"/>
        <w:jc w:val="both"/>
        <w:rPr>
          <w:color w:val="000000"/>
          <w:kern w:val="2"/>
          <w:sz w:val="22"/>
          <w14:ligatures w14:val="standardContextual"/>
        </w:rPr>
      </w:pPr>
      <w:r w:rsidRPr="00BD6426">
        <w:rPr>
          <w:color w:val="000000"/>
          <w:kern w:val="2"/>
          <w:sz w:val="22"/>
          <w14:ligatures w14:val="standardContextual"/>
        </w:rPr>
        <w:t>This study addresses f</w:t>
      </w:r>
      <w:r w:rsidR="00E24B5F" w:rsidRPr="00BD6426">
        <w:rPr>
          <w:color w:val="000000"/>
          <w:kern w:val="2"/>
          <w:sz w:val="22"/>
          <w14:ligatures w14:val="standardContextual"/>
        </w:rPr>
        <w:t>our</w:t>
      </w:r>
      <w:r w:rsidRPr="00BD6426">
        <w:rPr>
          <w:color w:val="000000"/>
          <w:kern w:val="2"/>
          <w:sz w:val="22"/>
          <w14:ligatures w14:val="standardContextual"/>
        </w:rPr>
        <w:t xml:space="preserve"> primary research questions:</w:t>
      </w:r>
    </w:p>
    <w:p w14:paraId="5AE043B8" w14:textId="77777777" w:rsidR="00FF02FE" w:rsidRPr="00BD6426" w:rsidRDefault="00FF02FE" w:rsidP="00CD66FB">
      <w:pPr>
        <w:pStyle w:val="whitespace-normal"/>
        <w:numPr>
          <w:ilvl w:val="0"/>
          <w:numId w:val="2"/>
        </w:numPr>
        <w:jc w:val="both"/>
        <w:rPr>
          <w:color w:val="000000"/>
          <w:kern w:val="2"/>
          <w:sz w:val="22"/>
          <w14:ligatures w14:val="standardContextual"/>
        </w:rPr>
      </w:pPr>
      <w:r w:rsidRPr="00BD6426">
        <w:rPr>
          <w:color w:val="000000"/>
          <w:kern w:val="2"/>
          <w:sz w:val="22"/>
          <w14:ligatures w14:val="standardContextual"/>
        </w:rPr>
        <w:t>How effective are predictive analytics models in detecting and preventing healthcare cyber threats?</w:t>
      </w:r>
    </w:p>
    <w:p w14:paraId="6892D3F1" w14:textId="67BFFC40" w:rsidR="00FF02FE" w:rsidRPr="00BD6426" w:rsidRDefault="00FF02FE" w:rsidP="00CD66FB">
      <w:pPr>
        <w:pStyle w:val="whitespace-normal"/>
        <w:numPr>
          <w:ilvl w:val="0"/>
          <w:numId w:val="2"/>
        </w:numPr>
        <w:jc w:val="both"/>
        <w:rPr>
          <w:color w:val="000000"/>
          <w:kern w:val="2"/>
          <w:sz w:val="22"/>
          <w14:ligatures w14:val="standardContextual"/>
        </w:rPr>
      </w:pPr>
      <w:r w:rsidRPr="00BD6426">
        <w:rPr>
          <w:color w:val="000000"/>
          <w:kern w:val="2"/>
          <w:sz w:val="22"/>
          <w14:ligatures w14:val="standardContextual"/>
        </w:rPr>
        <w:t>Which predictive models demonstrate the highest performance in healthcare cybersecurity?</w:t>
      </w:r>
    </w:p>
    <w:p w14:paraId="63D9A62E" w14:textId="77777777" w:rsidR="00FF02FE" w:rsidRPr="00BD6426" w:rsidRDefault="00FF02FE" w:rsidP="00CD66FB">
      <w:pPr>
        <w:pStyle w:val="whitespace-normal"/>
        <w:numPr>
          <w:ilvl w:val="0"/>
          <w:numId w:val="2"/>
        </w:numPr>
        <w:jc w:val="both"/>
        <w:rPr>
          <w:color w:val="000000"/>
          <w:kern w:val="2"/>
          <w:sz w:val="22"/>
          <w14:ligatures w14:val="standardContextual"/>
        </w:rPr>
      </w:pPr>
      <w:r w:rsidRPr="00BD6426">
        <w:rPr>
          <w:color w:val="000000"/>
          <w:kern w:val="2"/>
          <w:sz w:val="22"/>
          <w14:ligatures w14:val="standardContextual"/>
        </w:rPr>
        <w:t>What are the key challenges and evidence-based solutions for implementing predictive analytics in healthcare cybersecurity?</w:t>
      </w:r>
    </w:p>
    <w:p w14:paraId="52D8C205" w14:textId="77777777" w:rsidR="00FF02FE" w:rsidRPr="00BD6426" w:rsidRDefault="00FF02FE" w:rsidP="00CD66FB">
      <w:pPr>
        <w:pStyle w:val="whitespace-normal"/>
        <w:numPr>
          <w:ilvl w:val="0"/>
          <w:numId w:val="2"/>
        </w:numPr>
        <w:jc w:val="both"/>
        <w:rPr>
          <w:color w:val="000000"/>
          <w:kern w:val="2"/>
          <w:sz w:val="22"/>
          <w14:ligatures w14:val="standardContextual"/>
        </w:rPr>
      </w:pPr>
      <w:r w:rsidRPr="00BD6426">
        <w:rPr>
          <w:color w:val="000000"/>
          <w:kern w:val="2"/>
          <w:sz w:val="22"/>
          <w14:ligatures w14:val="standardContextual"/>
        </w:rPr>
        <w:t>What future research directions will advance predictive analytics in healthcare cybersecurity?</w:t>
      </w:r>
    </w:p>
    <w:p w14:paraId="3B6F0E6C" w14:textId="77777777" w:rsidR="007E7227" w:rsidRPr="00BD6426" w:rsidRDefault="00AA238D" w:rsidP="00DA72E8">
      <w:pPr>
        <w:pStyle w:val="Heading1"/>
        <w:spacing w:before="0" w:after="0"/>
        <w:ind w:left="0"/>
        <w:jc w:val="center"/>
        <w:rPr>
          <w:b w:val="0"/>
          <w:bCs/>
        </w:rPr>
      </w:pPr>
      <w:r w:rsidRPr="00E659C7">
        <w:t>Review of the</w:t>
      </w:r>
      <w:r w:rsidRPr="00E659C7">
        <w:rPr>
          <w:bCs/>
        </w:rPr>
        <w:t xml:space="preserve"> Literature</w:t>
      </w:r>
    </w:p>
    <w:p w14:paraId="7C3C6D9E" w14:textId="441B7AE6" w:rsidR="00E50A8B" w:rsidRPr="00857B40" w:rsidRDefault="008A667B" w:rsidP="00E50A8B">
      <w:pPr>
        <w:spacing w:before="100" w:beforeAutospacing="1" w:after="100" w:afterAutospacing="1"/>
        <w:ind w:left="0" w:firstLine="0"/>
        <w:jc w:val="both"/>
        <w:rPr>
          <w:rFonts w:eastAsia="Times New Roman"/>
          <w:sz w:val="22"/>
          <w:szCs w:val="22"/>
        </w:rPr>
      </w:pPr>
      <w:r w:rsidRPr="008A667B">
        <w:rPr>
          <w:rFonts w:eastAsia="Times New Roman"/>
          <w:sz w:val="22"/>
          <w:szCs w:val="22"/>
        </w:rPr>
        <w:t>This review synthesizes current research on predictive analytics in healthcare cybersecurity, organized thematically to highlight key challenges, technological approaches, implementation considerations, and emerging trends.</w:t>
      </w:r>
    </w:p>
    <w:p w14:paraId="35463345" w14:textId="77777777" w:rsidR="00E50A8B" w:rsidRPr="00857B40" w:rsidRDefault="00E50A8B" w:rsidP="00E50A8B">
      <w:pPr>
        <w:spacing w:before="100" w:beforeAutospacing="1" w:after="100" w:afterAutospacing="1"/>
        <w:ind w:left="0" w:firstLine="0"/>
        <w:outlineLvl w:val="2"/>
        <w:rPr>
          <w:rFonts w:eastAsia="Times New Roman"/>
          <w:b/>
          <w:bCs/>
          <w:sz w:val="22"/>
          <w:szCs w:val="22"/>
        </w:rPr>
      </w:pPr>
      <w:r w:rsidRPr="00857B40">
        <w:rPr>
          <w:rFonts w:eastAsia="Times New Roman"/>
          <w:b/>
          <w:bCs/>
          <w:sz w:val="22"/>
          <w:szCs w:val="22"/>
        </w:rPr>
        <w:t>Cybersecurity Challenges in Healthcare Settings</w:t>
      </w:r>
    </w:p>
    <w:p w14:paraId="2FCF0D26" w14:textId="77777777" w:rsidR="008A667B" w:rsidRPr="008A667B" w:rsidRDefault="008A667B" w:rsidP="008A667B">
      <w:pPr>
        <w:spacing w:before="100" w:beforeAutospacing="1" w:after="100" w:afterAutospacing="1"/>
        <w:ind w:left="0" w:firstLine="0"/>
        <w:jc w:val="both"/>
        <w:rPr>
          <w:rFonts w:eastAsia="Times New Roman"/>
          <w:sz w:val="22"/>
          <w:szCs w:val="22"/>
        </w:rPr>
      </w:pPr>
      <w:r w:rsidRPr="008A667B">
        <w:rPr>
          <w:rFonts w:eastAsia="Times New Roman"/>
          <w:sz w:val="22"/>
          <w:szCs w:val="22"/>
        </w:rPr>
        <w:t xml:space="preserve">Healthcare organizations face unique cybersecurity challenges because of their complex data ecosystems. Javaid et al. (2023) </w:t>
      </w:r>
      <w:proofErr w:type="gramStart"/>
      <w:r w:rsidRPr="008A667B">
        <w:rPr>
          <w:rFonts w:eastAsia="Times New Roman"/>
          <w:sz w:val="22"/>
          <w:szCs w:val="22"/>
        </w:rPr>
        <w:t>identify</w:t>
      </w:r>
      <w:proofErr w:type="gramEnd"/>
      <w:r w:rsidRPr="008A667B">
        <w:rPr>
          <w:rFonts w:eastAsia="Times New Roman"/>
          <w:sz w:val="22"/>
          <w:szCs w:val="22"/>
        </w:rPr>
        <w:t xml:space="preserve"> several critical vulnerabilities in the healthcare sector. These vulnerabilities include ransomware targeting essential services and patient data, compromised network-connected medical devices affecting patient care, multiple vulnerable endpoints across various data sources, risks to life-saving technologies and critical healthcare operations, forced ransom payments to recover system control, and the disruption of essential medical services.</w:t>
      </w:r>
    </w:p>
    <w:p w14:paraId="1813D5DF" w14:textId="48191D5C" w:rsidR="00E50A8B" w:rsidRPr="00857B40" w:rsidRDefault="008A667B" w:rsidP="008A667B">
      <w:pPr>
        <w:spacing w:before="100" w:beforeAutospacing="1" w:after="100" w:afterAutospacing="1"/>
        <w:ind w:left="0" w:firstLine="0"/>
        <w:jc w:val="both"/>
        <w:rPr>
          <w:rFonts w:eastAsia="Times New Roman"/>
          <w:sz w:val="22"/>
          <w:szCs w:val="22"/>
        </w:rPr>
      </w:pPr>
      <w:r w:rsidRPr="008A667B">
        <w:rPr>
          <w:rFonts w:eastAsia="Times New Roman"/>
          <w:sz w:val="22"/>
          <w:szCs w:val="22"/>
        </w:rPr>
        <w:t>Healthcare data is complex and originates from diverse sources, including hospital records, laboratory results, insurance data, wearable health trackers, and patient portals. This diversity creates multiple attack vectors, which require sophisticated protection mechanisms. Research indicates that compromised systems lead to severe consequences, including incorrect medication administration and the disruption of critical care services.</w:t>
      </w:r>
    </w:p>
    <w:p w14:paraId="7249A83E" w14:textId="77777777" w:rsidR="00324FE9" w:rsidRDefault="00E50A8B" w:rsidP="00324FE9">
      <w:pPr>
        <w:spacing w:before="100" w:beforeAutospacing="1" w:after="100" w:afterAutospacing="1"/>
        <w:ind w:left="0" w:firstLine="0"/>
        <w:outlineLvl w:val="3"/>
        <w:rPr>
          <w:rFonts w:eastAsia="Times New Roman"/>
          <w:b/>
          <w:bCs/>
          <w:sz w:val="22"/>
          <w:szCs w:val="22"/>
        </w:rPr>
      </w:pPr>
      <w:r w:rsidRPr="00857B40">
        <w:rPr>
          <w:rFonts w:eastAsia="Times New Roman"/>
          <w:b/>
          <w:bCs/>
          <w:sz w:val="22"/>
          <w:szCs w:val="22"/>
        </w:rPr>
        <w:t xml:space="preserve">Limitations of </w:t>
      </w:r>
      <w:r w:rsidR="00491A2F">
        <w:rPr>
          <w:rFonts w:eastAsia="Times New Roman"/>
          <w:b/>
          <w:bCs/>
          <w:sz w:val="22"/>
          <w:szCs w:val="22"/>
        </w:rPr>
        <w:t>Reactive Cybersecurity</w:t>
      </w:r>
      <w:r w:rsidRPr="00857B40">
        <w:rPr>
          <w:rFonts w:eastAsia="Times New Roman"/>
          <w:b/>
          <w:bCs/>
          <w:sz w:val="22"/>
          <w:szCs w:val="22"/>
        </w:rPr>
        <w:t xml:space="preserve"> Approaches</w:t>
      </w:r>
    </w:p>
    <w:p w14:paraId="4A8F2B6D" w14:textId="6A2A4298" w:rsidR="00E50A8B" w:rsidRPr="00204F5C" w:rsidRDefault="008A667B" w:rsidP="00204F5C">
      <w:pPr>
        <w:ind w:left="0" w:firstLine="0"/>
        <w:jc w:val="both"/>
        <w:rPr>
          <w:b/>
          <w:bCs/>
          <w:sz w:val="22"/>
          <w:szCs w:val="22"/>
        </w:rPr>
      </w:pPr>
      <w:r w:rsidRPr="00204F5C">
        <w:rPr>
          <w:sz w:val="22"/>
          <w:szCs w:val="22"/>
        </w:rPr>
        <w:lastRenderedPageBreak/>
        <w:t>Current cybersecurity approaches in healthcare suffer from several limitations that affect their effectiveness. Jalali and Kaiser (2018) identified four primary deficiencies in existing systems. Current solutions detect threats only after they have begun executing, creating delays in response that can be critical in healthcare environments. Traditional signature-based detection methods fail to identify previously unknown threats, leaving healthcare systems vulnerable to novel attack vectors. Many security systems cannot evolve quickly enough to address rapidly changing threat landscapes, which is particularly problematic given the increasing sophistication of attacks targeting healthcare. Additionally, healthcare organizations often lack the specialized cybersecurity expertise and technological resources to implement comprehensive security measures. These limitations highlight the need for more sophisticated approaches to address the unique challenges healthcare institutions face.</w:t>
      </w:r>
    </w:p>
    <w:p w14:paraId="7181D314" w14:textId="77777777" w:rsidR="00E50A8B" w:rsidRPr="00857B40" w:rsidRDefault="00E50A8B" w:rsidP="00E50A8B">
      <w:pPr>
        <w:spacing w:before="100" w:beforeAutospacing="1" w:after="100" w:afterAutospacing="1"/>
        <w:ind w:left="0" w:firstLine="0"/>
        <w:outlineLvl w:val="2"/>
        <w:rPr>
          <w:rFonts w:eastAsia="Times New Roman"/>
          <w:b/>
          <w:bCs/>
          <w:sz w:val="22"/>
          <w:szCs w:val="22"/>
        </w:rPr>
      </w:pPr>
      <w:r w:rsidRPr="00857B40">
        <w:rPr>
          <w:rFonts w:eastAsia="Times New Roman"/>
          <w:b/>
          <w:bCs/>
          <w:sz w:val="22"/>
          <w:szCs w:val="22"/>
        </w:rPr>
        <w:t>Healthcare Cybersecurity and Predictive Analytics</w:t>
      </w:r>
    </w:p>
    <w:p w14:paraId="4065D973" w14:textId="4981A9B1" w:rsidR="008A667B" w:rsidRPr="00204F5C" w:rsidRDefault="008A667B" w:rsidP="00204F5C">
      <w:pPr>
        <w:ind w:left="0" w:firstLine="0"/>
        <w:jc w:val="both"/>
        <w:rPr>
          <w:sz w:val="22"/>
          <w:szCs w:val="22"/>
        </w:rPr>
      </w:pPr>
      <w:r w:rsidRPr="00204F5C">
        <w:rPr>
          <w:sz w:val="22"/>
          <w:szCs w:val="22"/>
        </w:rPr>
        <w:t>Predictive analytics continues to emerge as a crucial enhancement of healthcare cybersecurity measures. Chowdhury et al. (2024) demonstrate that predictive analytics significantly improves threat detection through advanced data analysis methods and performance metrics. Their research provided comprehensive evidence of how predictive analytics mitigates current risks through sophisticated data preprocessing techniques and effectiveness measurements. Analytical tools provide actionable intelligence to enhance organizational resilience, particularly noting that integration with emerging technologies could strengthen future cybersecurity defenses.</w:t>
      </w:r>
    </w:p>
    <w:p w14:paraId="34C5F809" w14:textId="11E41D86" w:rsidR="00E50A8B" w:rsidRPr="00204F5C" w:rsidRDefault="008A667B" w:rsidP="00204F5C">
      <w:pPr>
        <w:ind w:left="0" w:firstLine="0"/>
        <w:jc w:val="both"/>
        <w:rPr>
          <w:sz w:val="22"/>
          <w:szCs w:val="22"/>
        </w:rPr>
      </w:pPr>
      <w:r w:rsidRPr="00204F5C">
        <w:rPr>
          <w:sz w:val="22"/>
          <w:szCs w:val="22"/>
        </w:rPr>
        <w:t>Jalali and Kaiser (2018) emphasize that the sensitive nature of healthcare data makes cybersecurity particularly critical, as attacks can directly impact patient safety. Their research reveals several limitations in current security approaches, including insufficient real-time response capabilities, challenges in handling zero-day attacks, limited ability to adapt to evolving threats, and resource constraints in implementation.</w:t>
      </w:r>
    </w:p>
    <w:p w14:paraId="29C9305C" w14:textId="77777777" w:rsidR="00E50A8B" w:rsidRPr="00857B40" w:rsidRDefault="00E50A8B" w:rsidP="00E50A8B">
      <w:pPr>
        <w:spacing w:before="100" w:beforeAutospacing="1" w:after="100" w:afterAutospacing="1"/>
        <w:ind w:left="0" w:firstLine="0"/>
        <w:outlineLvl w:val="3"/>
        <w:rPr>
          <w:rFonts w:eastAsia="Times New Roman"/>
          <w:b/>
          <w:bCs/>
          <w:sz w:val="22"/>
          <w:szCs w:val="22"/>
        </w:rPr>
      </w:pPr>
      <w:r w:rsidRPr="00857B40">
        <w:rPr>
          <w:rFonts w:eastAsia="Times New Roman"/>
          <w:b/>
          <w:bCs/>
          <w:sz w:val="22"/>
          <w:szCs w:val="22"/>
        </w:rPr>
        <w:t>Machine Learning Integration and Big Data Analytics</w:t>
      </w:r>
    </w:p>
    <w:p w14:paraId="716C501A" w14:textId="77777777" w:rsidR="00877C6B" w:rsidRPr="00877C6B" w:rsidRDefault="00877C6B" w:rsidP="00877C6B">
      <w:pPr>
        <w:spacing w:before="100" w:beforeAutospacing="1" w:after="100" w:afterAutospacing="1"/>
        <w:ind w:left="0" w:firstLine="0"/>
        <w:jc w:val="both"/>
        <w:rPr>
          <w:rFonts w:eastAsia="Times New Roman"/>
          <w:sz w:val="22"/>
          <w:szCs w:val="22"/>
        </w:rPr>
      </w:pPr>
      <w:r w:rsidRPr="00877C6B">
        <w:rPr>
          <w:rFonts w:eastAsia="Times New Roman"/>
          <w:sz w:val="22"/>
          <w:szCs w:val="22"/>
        </w:rPr>
        <w:t>Integration of machine learning with cybersecurity is a promising solution. Nassar and Kamal (2021) identify several vital advantages of this integration. They highlighted the enhanced processing capabilities of large datasets in threat detection, significantly improving security measures. This technology enables improved pattern recognition for identifying potential threats while providing real-time analysis capabilities for proactive responses. Their research emphasized the importance of automated threat detection mechanisms and predictive modelling for future attack prevention. Integrating multiple data sources allows for comprehensive analysis, creating a more robust security framework.</w:t>
      </w:r>
    </w:p>
    <w:p w14:paraId="1E0049E2" w14:textId="77777777" w:rsidR="00877C6B" w:rsidRDefault="00877C6B" w:rsidP="00877C6B">
      <w:pPr>
        <w:spacing w:before="100" w:beforeAutospacing="1" w:after="100" w:afterAutospacing="1"/>
        <w:ind w:left="0" w:firstLine="0"/>
        <w:jc w:val="both"/>
        <w:rPr>
          <w:rFonts w:eastAsia="Times New Roman"/>
          <w:sz w:val="22"/>
          <w:szCs w:val="22"/>
        </w:rPr>
      </w:pPr>
      <w:r w:rsidRPr="00877C6B">
        <w:rPr>
          <w:rFonts w:eastAsia="Times New Roman"/>
          <w:sz w:val="22"/>
          <w:szCs w:val="22"/>
        </w:rPr>
        <w:t>Their research demonstrated how combining these technologies creates a holistic approach to cybersecurity. The authors emphasize that big data analytics enables organizations to manage massive data volumes while exploring hidden patterns that might indicate potential threats. Additionally, they address critical ethical concerns surrounding confidentiality and data protection, highlighting the importance of maintaining security while ensuring healthcare service accessibility.</w:t>
      </w:r>
    </w:p>
    <w:p w14:paraId="0871BAC3" w14:textId="77777777" w:rsidR="00E50A8B" w:rsidRPr="00857B40" w:rsidRDefault="00E50A8B" w:rsidP="00E50A8B">
      <w:pPr>
        <w:spacing w:before="100" w:beforeAutospacing="1" w:after="100" w:afterAutospacing="1"/>
        <w:ind w:left="0" w:firstLine="0"/>
        <w:outlineLvl w:val="3"/>
        <w:rPr>
          <w:rFonts w:eastAsia="Times New Roman"/>
          <w:b/>
          <w:bCs/>
          <w:sz w:val="22"/>
          <w:szCs w:val="22"/>
        </w:rPr>
      </w:pPr>
      <w:r w:rsidRPr="00857B40">
        <w:rPr>
          <w:rFonts w:eastAsia="Times New Roman"/>
          <w:b/>
          <w:bCs/>
          <w:sz w:val="22"/>
          <w:szCs w:val="22"/>
        </w:rPr>
        <w:t>Research Gaps in Machine Learning Applications</w:t>
      </w:r>
    </w:p>
    <w:p w14:paraId="0E168DD4" w14:textId="24F5E47D" w:rsidR="00E50A8B" w:rsidRPr="00857B40" w:rsidRDefault="00877C6B" w:rsidP="00E50A8B">
      <w:pPr>
        <w:spacing w:before="100" w:beforeAutospacing="1" w:after="100" w:afterAutospacing="1"/>
        <w:ind w:left="0" w:firstLine="0"/>
        <w:jc w:val="both"/>
        <w:rPr>
          <w:rFonts w:eastAsia="Times New Roman"/>
          <w:sz w:val="22"/>
          <w:szCs w:val="22"/>
        </w:rPr>
      </w:pPr>
      <w:r w:rsidRPr="00877C6B">
        <w:rPr>
          <w:rFonts w:eastAsia="Times New Roman"/>
          <w:sz w:val="22"/>
          <w:szCs w:val="22"/>
        </w:rPr>
        <w:t xml:space="preserve">Despite promising developments, significant gaps remain in the application of machine learning to healthcare cybersecurity. Buczak and Guven (2016) note several limitations in current research. Most machine learning models are trained on general network traffic data rather than healthcare-specific datasets, limiting their effectiveness in medical environments. Many studies demonstrate effectiveness in laboratory settings but lack validation in actual healthcare organizations with their unique operational constraints. Complex machine learning models often function as "black boxes," making it difficult for healthcare security teams to understand and trust their recommendations. Furthermore, few studies address the unique </w:t>
      </w:r>
      <w:r w:rsidRPr="00877C6B">
        <w:rPr>
          <w:rFonts w:eastAsia="Times New Roman"/>
          <w:sz w:val="22"/>
          <w:szCs w:val="22"/>
        </w:rPr>
        <w:lastRenderedPageBreak/>
        <w:t>ethical and regulatory requirements of applying predictive analytics to healthcare data. These gaps highlight the need for more targeted research addressing the specific requirements of healthcare cybersecurity.</w:t>
      </w:r>
    </w:p>
    <w:p w14:paraId="124BC055" w14:textId="77777777" w:rsidR="00E50A8B" w:rsidRPr="00857B40" w:rsidRDefault="00E50A8B" w:rsidP="00E50A8B">
      <w:pPr>
        <w:spacing w:before="100" w:beforeAutospacing="1" w:after="100" w:afterAutospacing="1"/>
        <w:ind w:left="0" w:firstLine="0"/>
        <w:outlineLvl w:val="2"/>
        <w:rPr>
          <w:rFonts w:eastAsia="Times New Roman"/>
          <w:b/>
          <w:bCs/>
          <w:sz w:val="22"/>
          <w:szCs w:val="22"/>
        </w:rPr>
      </w:pPr>
      <w:r w:rsidRPr="00857B40">
        <w:rPr>
          <w:rFonts w:eastAsia="Times New Roman"/>
          <w:b/>
          <w:bCs/>
          <w:sz w:val="22"/>
          <w:szCs w:val="22"/>
        </w:rPr>
        <w:t>Cybersecurity Ecosystem Components</w:t>
      </w:r>
    </w:p>
    <w:p w14:paraId="7FD3A397" w14:textId="6BA6B6F0" w:rsidR="007B4515" w:rsidRPr="007B4515" w:rsidRDefault="007B4515" w:rsidP="007B4515">
      <w:pPr>
        <w:spacing w:before="100" w:beforeAutospacing="1" w:after="100" w:afterAutospacing="1"/>
        <w:ind w:left="0" w:firstLine="0"/>
        <w:jc w:val="both"/>
        <w:rPr>
          <w:rFonts w:eastAsia="Times New Roman"/>
          <w:sz w:val="22"/>
          <w:szCs w:val="22"/>
        </w:rPr>
      </w:pPr>
      <w:r w:rsidRPr="007B4515">
        <w:rPr>
          <w:rFonts w:eastAsia="Times New Roman"/>
          <w:sz w:val="22"/>
          <w:szCs w:val="22"/>
        </w:rPr>
        <w:t>Bhuyan et al. (2020) outline four essential players in healthcare cybersecurity. The first group consists of cyber attackers continuously developing sophisticated threat methods and evolving attack strategies. The second group comprises defenders responsible for implementing protection strategies and maintaining system security. The third group includes developers who create secure systems and implement protective measures. Finally, end-users represent the fourth group, significantly influencing security effectiveness through daily interactions.</w:t>
      </w:r>
    </w:p>
    <w:p w14:paraId="3FCA1D52" w14:textId="77777777" w:rsidR="00204F5C" w:rsidRPr="00204F5C" w:rsidRDefault="00204F5C" w:rsidP="00204F5C">
      <w:pPr>
        <w:ind w:left="0" w:firstLine="0"/>
        <w:rPr>
          <w:sz w:val="22"/>
          <w:szCs w:val="22"/>
        </w:rPr>
      </w:pPr>
      <w:r w:rsidRPr="00204F5C">
        <w:rPr>
          <w:sz w:val="22"/>
          <w:szCs w:val="22"/>
        </w:rPr>
        <w:t xml:space="preserve">Their comprehensive analysis provides healthcare organizations and policymakers valuable insights into developing robust security strategies. It emphasizes how these stakeholders must work together to create effective security frameworks that protect patient data while maintaining operational efficiency. </w:t>
      </w:r>
    </w:p>
    <w:p w14:paraId="14322B49" w14:textId="35880F92" w:rsidR="00E50A8B" w:rsidRPr="00857B40" w:rsidRDefault="00E50A8B" w:rsidP="00E50A8B">
      <w:pPr>
        <w:spacing w:before="100" w:beforeAutospacing="1" w:after="100" w:afterAutospacing="1"/>
        <w:ind w:left="0" w:firstLine="0"/>
        <w:outlineLvl w:val="3"/>
        <w:rPr>
          <w:rFonts w:eastAsia="Times New Roman"/>
          <w:b/>
          <w:bCs/>
          <w:sz w:val="22"/>
          <w:szCs w:val="22"/>
        </w:rPr>
      </w:pPr>
      <w:r w:rsidRPr="00857B40">
        <w:rPr>
          <w:rFonts w:eastAsia="Times New Roman"/>
          <w:b/>
          <w:bCs/>
          <w:sz w:val="22"/>
          <w:szCs w:val="22"/>
        </w:rPr>
        <w:t>Organizational and Human Factors</w:t>
      </w:r>
    </w:p>
    <w:p w14:paraId="13E3FCDB" w14:textId="2D6866B7" w:rsidR="0058578D" w:rsidRDefault="0058578D" w:rsidP="00E50A8B">
      <w:pPr>
        <w:spacing w:before="100" w:beforeAutospacing="1" w:after="100" w:afterAutospacing="1"/>
        <w:ind w:left="0" w:firstLine="0"/>
        <w:jc w:val="both"/>
        <w:rPr>
          <w:rFonts w:eastAsia="Times New Roman"/>
          <w:sz w:val="22"/>
          <w:szCs w:val="22"/>
        </w:rPr>
      </w:pPr>
      <w:r w:rsidRPr="0058578D">
        <w:rPr>
          <w:rFonts w:eastAsia="Times New Roman"/>
          <w:sz w:val="22"/>
          <w:szCs w:val="22"/>
        </w:rPr>
        <w:t xml:space="preserve">Organizational and human factors heavily influence the effectiveness of technical solutions. </w:t>
      </w:r>
      <w:proofErr w:type="spellStart"/>
      <w:r w:rsidRPr="0058578D">
        <w:rPr>
          <w:rFonts w:eastAsia="Times New Roman"/>
          <w:sz w:val="22"/>
          <w:szCs w:val="22"/>
        </w:rPr>
        <w:t>Nifakos</w:t>
      </w:r>
      <w:proofErr w:type="spellEnd"/>
      <w:r w:rsidRPr="0058578D">
        <w:rPr>
          <w:rFonts w:eastAsia="Times New Roman"/>
          <w:sz w:val="22"/>
          <w:szCs w:val="22"/>
        </w:rPr>
        <w:t xml:space="preserve"> et al. (2021) conducted a systematic review highlighting how human </w:t>
      </w:r>
      <w:r w:rsidR="00307AB0" w:rsidRPr="0058578D">
        <w:rPr>
          <w:rFonts w:eastAsia="Times New Roman"/>
          <w:sz w:val="22"/>
          <w:szCs w:val="22"/>
        </w:rPr>
        <w:t>behavio</w:t>
      </w:r>
      <w:r w:rsidR="00307AB0">
        <w:rPr>
          <w:rFonts w:eastAsia="Times New Roman"/>
          <w:sz w:val="22"/>
          <w:szCs w:val="22"/>
        </w:rPr>
        <w:t xml:space="preserve">r </w:t>
      </w:r>
      <w:r w:rsidRPr="0058578D">
        <w:rPr>
          <w:rFonts w:eastAsia="Times New Roman"/>
          <w:sz w:val="22"/>
          <w:szCs w:val="22"/>
        </w:rPr>
        <w:t xml:space="preserve">impacts cybersecurity effectiveness in healthcare. Their research identified several critical factors. Healthcare staff with inadequate security training often inadvertently create vulnerabilities through poor password practices or susceptibility to social engineering. Overly complex security measures may prompt clinicians to develop workarounds that circumvent protections to maintain efficiency in patient care. The overall security posture is strongly influenced by leadership commitment to cybersecurity and organizational prioritization of security measures. High-pressure healthcare environments can lead to security shortcuts when staff are overtaxed, creating additional vulnerabilities. These factors highlight the importance of considering organizational context when implementing technical security solutions. </w:t>
      </w:r>
    </w:p>
    <w:p w14:paraId="72C9F804" w14:textId="77777777" w:rsidR="00E50A8B" w:rsidRPr="00857B40" w:rsidRDefault="00E50A8B" w:rsidP="00E50A8B">
      <w:pPr>
        <w:spacing w:before="100" w:beforeAutospacing="1" w:after="100" w:afterAutospacing="1"/>
        <w:ind w:left="0" w:firstLine="0"/>
        <w:outlineLvl w:val="2"/>
        <w:rPr>
          <w:rFonts w:eastAsia="Times New Roman"/>
          <w:b/>
          <w:bCs/>
          <w:sz w:val="22"/>
          <w:szCs w:val="22"/>
        </w:rPr>
      </w:pPr>
      <w:r w:rsidRPr="00857B40">
        <w:rPr>
          <w:rFonts w:eastAsia="Times New Roman"/>
          <w:b/>
          <w:bCs/>
          <w:sz w:val="22"/>
          <w:szCs w:val="22"/>
        </w:rPr>
        <w:t>Advanced Security Technologies</w:t>
      </w:r>
    </w:p>
    <w:p w14:paraId="46A3AAAD" w14:textId="77777777" w:rsidR="0058578D" w:rsidRPr="0058578D" w:rsidRDefault="0058578D" w:rsidP="0058578D">
      <w:pPr>
        <w:spacing w:before="100" w:beforeAutospacing="1" w:after="100" w:afterAutospacing="1"/>
        <w:ind w:left="0" w:firstLine="0"/>
        <w:jc w:val="both"/>
        <w:rPr>
          <w:rFonts w:eastAsia="Times New Roman"/>
          <w:sz w:val="22"/>
          <w:szCs w:val="22"/>
        </w:rPr>
      </w:pPr>
      <w:r w:rsidRPr="0058578D">
        <w:rPr>
          <w:rFonts w:eastAsia="Times New Roman"/>
          <w:sz w:val="22"/>
          <w:szCs w:val="22"/>
        </w:rPr>
        <w:t xml:space="preserve">Sudhakar and </w:t>
      </w:r>
      <w:proofErr w:type="spellStart"/>
      <w:r w:rsidRPr="0058578D">
        <w:rPr>
          <w:rFonts w:eastAsia="Times New Roman"/>
          <w:sz w:val="22"/>
          <w:szCs w:val="22"/>
        </w:rPr>
        <w:t>Kaliyamurthie</w:t>
      </w:r>
      <w:proofErr w:type="spellEnd"/>
      <w:r w:rsidRPr="0058578D">
        <w:rPr>
          <w:rFonts w:eastAsia="Times New Roman"/>
          <w:sz w:val="22"/>
          <w:szCs w:val="22"/>
        </w:rPr>
        <w:t xml:space="preserve"> (2022) examine the evolution of security technologies through several vital developments. Implementing machine learning applications has revolutionized anomaly detection and threat prevention capabilities. Healthcare systems have benefited from improved cyber threat intelligence integration, enabling better threat response. Cross-industry threat analysis capabilities and pattern recognition have enhanced security measures across the sector. The development of automated response systems has enabled immediate threat mitigation, while predictive modelling continues to advance future attack prevention strategies. Jameil and Al-</w:t>
      </w:r>
      <w:proofErr w:type="spellStart"/>
      <w:r w:rsidRPr="0058578D">
        <w:rPr>
          <w:rFonts w:eastAsia="Times New Roman"/>
          <w:sz w:val="22"/>
          <w:szCs w:val="22"/>
        </w:rPr>
        <w:t>Raweshidy</w:t>
      </w:r>
      <w:proofErr w:type="spellEnd"/>
      <w:r w:rsidRPr="0058578D">
        <w:rPr>
          <w:rFonts w:eastAsia="Times New Roman"/>
          <w:sz w:val="22"/>
          <w:szCs w:val="22"/>
        </w:rPr>
        <w:t xml:space="preserve"> (2024) explore integrating Artificial Intelligence (AI) driven security measures has further strengthened healthcare cybersecurity frameworks.</w:t>
      </w:r>
    </w:p>
    <w:p w14:paraId="37AC34E3" w14:textId="59C64391" w:rsidR="00E50A8B" w:rsidRPr="00857B40" w:rsidRDefault="0058578D" w:rsidP="0058578D">
      <w:pPr>
        <w:spacing w:before="100" w:beforeAutospacing="1" w:after="100" w:afterAutospacing="1"/>
        <w:ind w:left="0" w:firstLine="0"/>
        <w:jc w:val="both"/>
        <w:rPr>
          <w:rFonts w:eastAsia="Times New Roman"/>
          <w:sz w:val="22"/>
          <w:szCs w:val="22"/>
        </w:rPr>
      </w:pPr>
      <w:r w:rsidRPr="0058578D">
        <w:rPr>
          <w:rFonts w:eastAsia="Times New Roman"/>
          <w:sz w:val="22"/>
          <w:szCs w:val="22"/>
        </w:rPr>
        <w:t xml:space="preserve">The research acknowledges implementation challenges such as risk assessment accuracy and data quality while highlighting the significant potential of these technologies in enhancing cybersecurity measures. </w:t>
      </w:r>
    </w:p>
    <w:p w14:paraId="6475B38B" w14:textId="77777777" w:rsidR="00E50A8B" w:rsidRPr="00857B40" w:rsidRDefault="00E50A8B" w:rsidP="00E50A8B">
      <w:pPr>
        <w:spacing w:before="100" w:beforeAutospacing="1" w:after="100" w:afterAutospacing="1"/>
        <w:ind w:left="0" w:firstLine="0"/>
        <w:outlineLvl w:val="3"/>
        <w:rPr>
          <w:rFonts w:eastAsia="Times New Roman"/>
          <w:b/>
          <w:bCs/>
          <w:sz w:val="22"/>
          <w:szCs w:val="22"/>
        </w:rPr>
      </w:pPr>
      <w:r w:rsidRPr="00857B40">
        <w:rPr>
          <w:rFonts w:eastAsia="Times New Roman"/>
          <w:b/>
          <w:bCs/>
          <w:sz w:val="22"/>
          <w:szCs w:val="22"/>
        </w:rPr>
        <w:t>Emerging Technologies and Future Trends</w:t>
      </w:r>
    </w:p>
    <w:p w14:paraId="25706BD9" w14:textId="44E0BC6E" w:rsidR="00324FE9" w:rsidRDefault="0058578D" w:rsidP="0058578D">
      <w:pPr>
        <w:spacing w:before="100" w:beforeAutospacing="1" w:after="100" w:afterAutospacing="1"/>
        <w:ind w:left="0" w:firstLine="0"/>
        <w:jc w:val="both"/>
        <w:rPr>
          <w:rFonts w:eastAsia="Times New Roman"/>
          <w:sz w:val="22"/>
          <w:szCs w:val="22"/>
        </w:rPr>
      </w:pPr>
      <w:r w:rsidRPr="0058578D">
        <w:rPr>
          <w:rFonts w:eastAsia="Times New Roman"/>
          <w:sz w:val="22"/>
          <w:szCs w:val="22"/>
        </w:rPr>
        <w:t>Recent research indicates several promising technological developments that may address current limitations in healthcare cybersecurity. Ibrahim et al. (2025) explore the potential of federated learning approaches that enable collaborative security improvement while maintaining data privacy—a critical consideration in healthcare environments. Similarly, Jameil and Al-</w:t>
      </w:r>
      <w:proofErr w:type="spellStart"/>
      <w:r w:rsidRPr="0058578D">
        <w:rPr>
          <w:rFonts w:eastAsia="Times New Roman"/>
          <w:sz w:val="22"/>
          <w:szCs w:val="22"/>
        </w:rPr>
        <w:t>Raweshidy</w:t>
      </w:r>
      <w:proofErr w:type="spellEnd"/>
      <w:r w:rsidRPr="0058578D">
        <w:rPr>
          <w:rFonts w:eastAsia="Times New Roman"/>
          <w:sz w:val="22"/>
          <w:szCs w:val="22"/>
        </w:rPr>
        <w:t xml:space="preserve"> (2024) examine digital twin frameworks for enhanced security monitoring without compromising operational efficiency. These </w:t>
      </w:r>
      <w:r w:rsidRPr="0058578D">
        <w:rPr>
          <w:rFonts w:eastAsia="Times New Roman"/>
          <w:sz w:val="22"/>
          <w:szCs w:val="22"/>
        </w:rPr>
        <w:lastRenderedPageBreak/>
        <w:t>emerging technologies represent potential solutions to the unique challenges faced by healthcare organizations, though significant research is still needed to validate their effectiveness in real-world healthcare settings.</w:t>
      </w:r>
    </w:p>
    <w:p w14:paraId="2C9F96B0" w14:textId="580DD34F" w:rsidR="00E50A8B" w:rsidRPr="00857B40" w:rsidRDefault="0058578D" w:rsidP="0058578D">
      <w:pPr>
        <w:spacing w:before="100" w:beforeAutospacing="1" w:after="100" w:afterAutospacing="1"/>
        <w:ind w:left="0" w:firstLine="0"/>
        <w:jc w:val="both"/>
        <w:rPr>
          <w:rFonts w:eastAsia="Times New Roman"/>
          <w:sz w:val="22"/>
          <w:szCs w:val="22"/>
        </w:rPr>
      </w:pPr>
      <w:r w:rsidRPr="0058578D">
        <w:rPr>
          <w:rFonts w:eastAsia="Times New Roman"/>
          <w:sz w:val="22"/>
          <w:szCs w:val="22"/>
        </w:rPr>
        <w:t>This review reveals several important themes in current research on predictive analytics in healthcare cybersecurity. Despite these advances, significant gaps remain in understanding the most effective predictive models for healthcare-specific threats, practical implementation approaches that account for healthcare's operational constraints, and strategies for balancing security requirements with healthcare delivery needs. This study addresses these gaps through a systematic review of current evidence.</w:t>
      </w:r>
    </w:p>
    <w:p w14:paraId="4D1D266C" w14:textId="77777777" w:rsidR="00747763" w:rsidRPr="00BD6426" w:rsidRDefault="00747763" w:rsidP="001E0A2A">
      <w:pPr>
        <w:pStyle w:val="Heading1"/>
        <w:jc w:val="center"/>
      </w:pPr>
      <w:bookmarkStart w:id="3" w:name="_Toc181808299"/>
      <w:r w:rsidRPr="00BD6426">
        <w:t>M</w:t>
      </w:r>
      <w:r w:rsidRPr="003909A2">
        <w:t>ethodology</w:t>
      </w:r>
      <w:bookmarkEnd w:id="3"/>
    </w:p>
    <w:p w14:paraId="309A91CA" w14:textId="77777777" w:rsidR="00747763" w:rsidRPr="00BD6426" w:rsidRDefault="00747763" w:rsidP="001E0A2A">
      <w:pPr>
        <w:pStyle w:val="Heading2"/>
      </w:pPr>
      <w:bookmarkStart w:id="4" w:name="_Toc6804"/>
      <w:r w:rsidRPr="00BD6426">
        <w:t>Research Design</w:t>
      </w:r>
      <w:bookmarkEnd w:id="4"/>
    </w:p>
    <w:p w14:paraId="14CC3E85" w14:textId="199CB1E1" w:rsidR="00BB4CBC" w:rsidRPr="00857B40" w:rsidRDefault="00BB4CBC" w:rsidP="008000E1">
      <w:pPr>
        <w:spacing w:before="100" w:beforeAutospacing="1" w:after="100" w:afterAutospacing="1"/>
        <w:ind w:left="0" w:firstLine="0"/>
        <w:jc w:val="both"/>
        <w:rPr>
          <w:rFonts w:eastAsia="Times New Roman"/>
          <w:sz w:val="22"/>
          <w:szCs w:val="22"/>
        </w:rPr>
      </w:pPr>
      <w:r w:rsidRPr="00857B40">
        <w:rPr>
          <w:rFonts w:eastAsia="Times New Roman"/>
          <w:sz w:val="22"/>
          <w:szCs w:val="22"/>
        </w:rPr>
        <w:t xml:space="preserve">This study employed a systematic literature review (SLR) to examine predictive analytics in healthcare cybersecurity. Following </w:t>
      </w:r>
      <w:r w:rsidR="00E659C7" w:rsidRPr="00E659C7">
        <w:rPr>
          <w:rFonts w:eastAsia="Times New Roman"/>
          <w:sz w:val="22"/>
          <w:szCs w:val="22"/>
        </w:rPr>
        <w:t>Preferred Reporting Items for Systematic Reviews and Meta-Analyses</w:t>
      </w:r>
      <w:r w:rsidR="00E659C7" w:rsidRPr="00857B40">
        <w:rPr>
          <w:rFonts w:eastAsia="Times New Roman"/>
          <w:sz w:val="22"/>
          <w:szCs w:val="22"/>
        </w:rPr>
        <w:t xml:space="preserve"> </w:t>
      </w:r>
      <w:r w:rsidR="00E659C7">
        <w:rPr>
          <w:rFonts w:eastAsia="Times New Roman"/>
          <w:sz w:val="22"/>
          <w:szCs w:val="22"/>
        </w:rPr>
        <w:t>(</w:t>
      </w:r>
      <w:r w:rsidRPr="00857B40">
        <w:rPr>
          <w:rFonts w:eastAsia="Times New Roman"/>
          <w:sz w:val="22"/>
          <w:szCs w:val="22"/>
        </w:rPr>
        <w:t>PRISMA</w:t>
      </w:r>
      <w:r w:rsidR="00E659C7">
        <w:rPr>
          <w:rFonts w:eastAsia="Times New Roman"/>
          <w:sz w:val="22"/>
          <w:szCs w:val="22"/>
        </w:rPr>
        <w:t>)</w:t>
      </w:r>
      <w:r w:rsidRPr="00857B40">
        <w:rPr>
          <w:rFonts w:eastAsia="Times New Roman"/>
          <w:sz w:val="22"/>
          <w:szCs w:val="22"/>
        </w:rPr>
        <w:t xml:space="preserve"> criteria ensured transparency, </w:t>
      </w:r>
      <w:r w:rsidR="00307AB0" w:rsidRPr="00857B40">
        <w:rPr>
          <w:rFonts w:eastAsia="Times New Roman"/>
          <w:sz w:val="22"/>
          <w:szCs w:val="22"/>
        </w:rPr>
        <w:t>rigo</w:t>
      </w:r>
      <w:r w:rsidR="00307AB0">
        <w:rPr>
          <w:rFonts w:eastAsia="Times New Roman"/>
          <w:sz w:val="22"/>
          <w:szCs w:val="22"/>
        </w:rPr>
        <w:t>r</w:t>
      </w:r>
      <w:r w:rsidRPr="00857B40">
        <w:rPr>
          <w:rFonts w:eastAsia="Times New Roman"/>
          <w:sz w:val="22"/>
          <w:szCs w:val="22"/>
        </w:rPr>
        <w:t xml:space="preserve">, and standardization throughout the review process. The systematic approach facilitated </w:t>
      </w:r>
      <w:r w:rsidR="003A7866">
        <w:rPr>
          <w:rFonts w:eastAsia="Times New Roman"/>
          <w:sz w:val="22"/>
          <w:szCs w:val="22"/>
        </w:rPr>
        <w:t xml:space="preserve">a </w:t>
      </w:r>
      <w:r w:rsidRPr="00857B40">
        <w:rPr>
          <w:rFonts w:eastAsia="Times New Roman"/>
          <w:sz w:val="22"/>
          <w:szCs w:val="22"/>
        </w:rPr>
        <w:t>comprehensive analysis of published literature while minimizing selection bias and providing evidence-based insights for healthcare cybersecurity decisions.</w:t>
      </w:r>
    </w:p>
    <w:p w14:paraId="7A874144" w14:textId="2F3799CA" w:rsidR="00BB4CBC" w:rsidRPr="00857B40" w:rsidRDefault="00BB4CBC" w:rsidP="008000E1">
      <w:pPr>
        <w:spacing w:before="100" w:beforeAutospacing="1" w:after="100" w:afterAutospacing="1"/>
        <w:ind w:left="0" w:firstLine="0"/>
        <w:jc w:val="both"/>
        <w:rPr>
          <w:rFonts w:eastAsia="Times New Roman"/>
          <w:sz w:val="22"/>
          <w:szCs w:val="22"/>
        </w:rPr>
      </w:pPr>
      <w:r w:rsidRPr="00857B40">
        <w:rPr>
          <w:rFonts w:eastAsia="Times New Roman"/>
          <w:sz w:val="22"/>
          <w:szCs w:val="22"/>
        </w:rPr>
        <w:t>The systematic review methodology was selected for its ability to synthesize findings across diverse studies and methodologies, identify patterns and consensus in current research, evaluate the quality and reliability of existing evidence, minimize bias through structured search and selection processes, and generate comprehensive insights to inform theory and practice. This approach aligns with the study's purpose of evaluating predictive analytics' effectiveness in healthcare cybersecurity by systematically examining evidence from multiple sources.</w:t>
      </w:r>
    </w:p>
    <w:p w14:paraId="31DFBC73" w14:textId="77777777" w:rsidR="00BB4CBC" w:rsidRPr="00857B40" w:rsidRDefault="00BB4CBC" w:rsidP="008000E1">
      <w:pPr>
        <w:spacing w:before="100" w:beforeAutospacing="1" w:after="100" w:afterAutospacing="1"/>
        <w:ind w:left="0" w:firstLine="0"/>
        <w:jc w:val="both"/>
        <w:outlineLvl w:val="2"/>
        <w:rPr>
          <w:rFonts w:eastAsia="Times New Roman"/>
          <w:b/>
          <w:bCs/>
          <w:sz w:val="22"/>
          <w:szCs w:val="22"/>
        </w:rPr>
      </w:pPr>
      <w:r w:rsidRPr="00857B40">
        <w:rPr>
          <w:rFonts w:eastAsia="Times New Roman"/>
          <w:b/>
          <w:bCs/>
          <w:sz w:val="22"/>
          <w:szCs w:val="22"/>
        </w:rPr>
        <w:t>Search Strategy</w:t>
      </w:r>
    </w:p>
    <w:p w14:paraId="1FDE91A4" w14:textId="767B96C7" w:rsidR="00E659C7" w:rsidRDefault="00DA3EE0" w:rsidP="00E659C7">
      <w:pPr>
        <w:spacing w:before="100" w:beforeAutospacing="1" w:after="100" w:afterAutospacing="1"/>
        <w:ind w:left="0" w:firstLine="0"/>
        <w:jc w:val="both"/>
        <w:rPr>
          <w:rFonts w:eastAsia="Times New Roman"/>
          <w:sz w:val="22"/>
          <w:szCs w:val="22"/>
        </w:rPr>
      </w:pPr>
      <w:r w:rsidRPr="00DA3EE0">
        <w:rPr>
          <w:rFonts w:eastAsia="Times New Roman"/>
          <w:sz w:val="22"/>
          <w:szCs w:val="22"/>
        </w:rPr>
        <w:t>The researcher implemented a comprehensive search strategy to identify relevant studies that adhered to the PRISMA 2020 guidelines. The search process is illustrated in Figure 1, which details how studies were identified, screened, and selected for evaluation. Multiple databases were searched in the initial identification phase, including PubMed/MEDLINE, Scopus, IEEE Xplore, ACM Digital Library, Web of Science, CINAHL, and ProQuest. As shown in Table 1, the researcher developed a structured search query based on three key concept groups. These groups were combined using Boolean operators to ensure a thorough yet targeted retrieval of relevant literature.</w:t>
      </w:r>
    </w:p>
    <w:p w14:paraId="1703D01D" w14:textId="38D6B4B0" w:rsidR="00BB4CBC" w:rsidRPr="00E659C7" w:rsidRDefault="00BB4CBC" w:rsidP="00E659C7">
      <w:pPr>
        <w:spacing w:before="100" w:beforeAutospacing="1" w:after="100" w:afterAutospacing="1"/>
        <w:ind w:left="0" w:firstLine="0"/>
        <w:jc w:val="both"/>
        <w:rPr>
          <w:b/>
          <w:bCs/>
          <w:sz w:val="20"/>
          <w:szCs w:val="20"/>
        </w:rPr>
      </w:pPr>
      <w:r w:rsidRPr="00E659C7">
        <w:rPr>
          <w:b/>
          <w:bCs/>
          <w:sz w:val="20"/>
          <w:szCs w:val="20"/>
        </w:rPr>
        <w:t>Table 1: Search Strategy Components</w:t>
      </w:r>
    </w:p>
    <w:tbl>
      <w:tblPr>
        <w:tblStyle w:val="TableGrid0"/>
        <w:tblW w:w="0" w:type="auto"/>
        <w:tblInd w:w="-5" w:type="dxa"/>
        <w:tblLook w:val="04A0" w:firstRow="1" w:lastRow="0" w:firstColumn="1" w:lastColumn="0" w:noHBand="0" w:noVBand="1"/>
      </w:tblPr>
      <w:tblGrid>
        <w:gridCol w:w="2160"/>
        <w:gridCol w:w="7195"/>
      </w:tblGrid>
      <w:tr w:rsidR="00BB4CBC" w:rsidRPr="003A7866" w14:paraId="57ACE953" w14:textId="77777777" w:rsidTr="00E659C7">
        <w:tc>
          <w:tcPr>
            <w:tcW w:w="2160" w:type="dxa"/>
          </w:tcPr>
          <w:p w14:paraId="23B9C325" w14:textId="6F1E85F8" w:rsidR="00BB4CBC" w:rsidRPr="00E659C7" w:rsidRDefault="00BB4CBC" w:rsidP="00BB4CBC">
            <w:pPr>
              <w:spacing w:before="100" w:beforeAutospacing="1" w:after="100" w:afterAutospacing="1"/>
              <w:ind w:left="0" w:firstLine="0"/>
              <w:jc w:val="both"/>
              <w:rPr>
                <w:rFonts w:eastAsia="Times New Roman"/>
                <w:b/>
                <w:bCs/>
                <w:sz w:val="20"/>
                <w:szCs w:val="20"/>
              </w:rPr>
            </w:pPr>
            <w:r w:rsidRPr="00E659C7">
              <w:rPr>
                <w:b/>
                <w:bCs/>
                <w:sz w:val="20"/>
                <w:szCs w:val="20"/>
              </w:rPr>
              <w:t>Concept Group</w:t>
            </w:r>
          </w:p>
        </w:tc>
        <w:tc>
          <w:tcPr>
            <w:tcW w:w="7195" w:type="dxa"/>
          </w:tcPr>
          <w:p w14:paraId="288028E0" w14:textId="283EAF48" w:rsidR="00BB4CBC" w:rsidRPr="00E659C7" w:rsidRDefault="00BB4CBC" w:rsidP="00BB4CBC">
            <w:pPr>
              <w:spacing w:before="100" w:beforeAutospacing="1" w:after="100" w:afterAutospacing="1"/>
              <w:ind w:left="0" w:firstLine="0"/>
              <w:jc w:val="both"/>
              <w:rPr>
                <w:rFonts w:eastAsia="Times New Roman"/>
                <w:b/>
                <w:bCs/>
                <w:sz w:val="20"/>
                <w:szCs w:val="20"/>
              </w:rPr>
            </w:pPr>
            <w:r w:rsidRPr="00E659C7">
              <w:rPr>
                <w:b/>
                <w:bCs/>
                <w:sz w:val="20"/>
                <w:szCs w:val="20"/>
              </w:rPr>
              <w:t>Search Terms</w:t>
            </w:r>
          </w:p>
        </w:tc>
      </w:tr>
      <w:tr w:rsidR="00BB4CBC" w:rsidRPr="003A7866" w14:paraId="018C98EA" w14:textId="77777777" w:rsidTr="00E659C7">
        <w:tc>
          <w:tcPr>
            <w:tcW w:w="2160" w:type="dxa"/>
          </w:tcPr>
          <w:p w14:paraId="1F7FE7BA" w14:textId="597111DE" w:rsidR="00BB4CBC" w:rsidRPr="00E659C7" w:rsidRDefault="00BB4CBC" w:rsidP="00BB4CBC">
            <w:pPr>
              <w:spacing w:before="100" w:beforeAutospacing="1" w:after="100" w:afterAutospacing="1"/>
              <w:ind w:left="0" w:firstLine="0"/>
              <w:jc w:val="both"/>
              <w:rPr>
                <w:rFonts w:eastAsia="Times New Roman"/>
                <w:sz w:val="20"/>
                <w:szCs w:val="20"/>
              </w:rPr>
            </w:pPr>
            <w:r w:rsidRPr="00E659C7">
              <w:rPr>
                <w:sz w:val="20"/>
                <w:szCs w:val="20"/>
              </w:rPr>
              <w:t>Healthcare Setting</w:t>
            </w:r>
          </w:p>
        </w:tc>
        <w:tc>
          <w:tcPr>
            <w:tcW w:w="7195" w:type="dxa"/>
          </w:tcPr>
          <w:p w14:paraId="08E9847E" w14:textId="71EA1EAF" w:rsidR="00BB4CBC" w:rsidRPr="00E659C7" w:rsidRDefault="00BB4CBC" w:rsidP="00BB4CBC">
            <w:pPr>
              <w:spacing w:before="100" w:beforeAutospacing="1" w:after="100" w:afterAutospacing="1"/>
              <w:ind w:left="0" w:firstLine="0"/>
              <w:jc w:val="both"/>
              <w:rPr>
                <w:rFonts w:eastAsia="Times New Roman"/>
                <w:sz w:val="20"/>
                <w:szCs w:val="20"/>
              </w:rPr>
            </w:pPr>
            <w:r w:rsidRPr="00E659C7">
              <w:rPr>
                <w:sz w:val="20"/>
                <w:szCs w:val="20"/>
              </w:rPr>
              <w:t>healthcare OR medical OR hospital OR clinical OR "health system"</w:t>
            </w:r>
          </w:p>
        </w:tc>
      </w:tr>
      <w:tr w:rsidR="00BB4CBC" w:rsidRPr="003A7866" w14:paraId="7A336FBA" w14:textId="77777777" w:rsidTr="00E659C7">
        <w:tc>
          <w:tcPr>
            <w:tcW w:w="2160" w:type="dxa"/>
          </w:tcPr>
          <w:p w14:paraId="09D2F2E5" w14:textId="25BBF993" w:rsidR="00BB4CBC" w:rsidRPr="00E659C7" w:rsidRDefault="00BB4CBC" w:rsidP="00BB4CBC">
            <w:pPr>
              <w:spacing w:before="100" w:beforeAutospacing="1" w:after="100" w:afterAutospacing="1"/>
              <w:ind w:left="0" w:firstLine="0"/>
              <w:jc w:val="both"/>
              <w:rPr>
                <w:rFonts w:eastAsia="Times New Roman"/>
                <w:sz w:val="20"/>
                <w:szCs w:val="20"/>
              </w:rPr>
            </w:pPr>
            <w:r w:rsidRPr="00E659C7">
              <w:rPr>
                <w:sz w:val="20"/>
                <w:szCs w:val="20"/>
              </w:rPr>
              <w:t>Security Domain</w:t>
            </w:r>
          </w:p>
        </w:tc>
        <w:tc>
          <w:tcPr>
            <w:tcW w:w="7195" w:type="dxa"/>
          </w:tcPr>
          <w:p w14:paraId="7CBD0345" w14:textId="23B2A410" w:rsidR="00BB4CBC" w:rsidRPr="00E659C7" w:rsidRDefault="00BB4CBC" w:rsidP="00BB4CBC">
            <w:pPr>
              <w:spacing w:before="100" w:beforeAutospacing="1" w:after="100" w:afterAutospacing="1"/>
              <w:ind w:left="0" w:firstLine="0"/>
              <w:jc w:val="both"/>
              <w:rPr>
                <w:rFonts w:eastAsia="Times New Roman"/>
                <w:sz w:val="20"/>
                <w:szCs w:val="20"/>
              </w:rPr>
            </w:pPr>
            <w:r w:rsidRPr="00E659C7">
              <w:rPr>
                <w:sz w:val="20"/>
                <w:szCs w:val="20"/>
              </w:rPr>
              <w:t>cybersecurity OR "cyber security" OR "data security" OR "information security" OR "network security"</w:t>
            </w:r>
          </w:p>
        </w:tc>
      </w:tr>
      <w:tr w:rsidR="00BB4CBC" w:rsidRPr="003A7866" w14:paraId="2BEFE59C" w14:textId="77777777" w:rsidTr="00E659C7">
        <w:tc>
          <w:tcPr>
            <w:tcW w:w="2160" w:type="dxa"/>
          </w:tcPr>
          <w:p w14:paraId="22522C55" w14:textId="52A13062" w:rsidR="00BB4CBC" w:rsidRPr="00E659C7" w:rsidRDefault="00BB4CBC" w:rsidP="00BB4CBC">
            <w:pPr>
              <w:spacing w:before="100" w:beforeAutospacing="1" w:after="100" w:afterAutospacing="1"/>
              <w:ind w:left="0" w:firstLine="0"/>
              <w:jc w:val="both"/>
              <w:rPr>
                <w:rFonts w:eastAsia="Times New Roman"/>
                <w:sz w:val="20"/>
                <w:szCs w:val="20"/>
              </w:rPr>
            </w:pPr>
            <w:r w:rsidRPr="00E659C7">
              <w:rPr>
                <w:sz w:val="20"/>
                <w:szCs w:val="20"/>
              </w:rPr>
              <w:t>Analytical Methods</w:t>
            </w:r>
          </w:p>
        </w:tc>
        <w:tc>
          <w:tcPr>
            <w:tcW w:w="7195" w:type="dxa"/>
          </w:tcPr>
          <w:p w14:paraId="457B72CC" w14:textId="63999601" w:rsidR="00BB4CBC" w:rsidRPr="00E659C7" w:rsidRDefault="008000E1" w:rsidP="00BB4CBC">
            <w:pPr>
              <w:spacing w:before="100" w:beforeAutospacing="1" w:after="100" w:afterAutospacing="1"/>
              <w:ind w:left="0" w:firstLine="0"/>
              <w:jc w:val="both"/>
              <w:rPr>
                <w:rFonts w:eastAsia="Times New Roman"/>
                <w:sz w:val="20"/>
                <w:szCs w:val="20"/>
              </w:rPr>
            </w:pPr>
            <w:r w:rsidRPr="00E659C7">
              <w:rPr>
                <w:sz w:val="20"/>
                <w:szCs w:val="20"/>
              </w:rPr>
              <w:t>"predictive analytics" OR "machine learning" OR "artificial intelligence" OR "data mining" OR "predictive model*" OR "threat detection" OR "anomaly detection"</w:t>
            </w:r>
          </w:p>
        </w:tc>
      </w:tr>
    </w:tbl>
    <w:p w14:paraId="7E086F38" w14:textId="77777777" w:rsidR="003C1CD6" w:rsidRPr="003A7866" w:rsidRDefault="003C1CD6" w:rsidP="003D4706">
      <w:pPr>
        <w:pStyle w:val="whitespace-pre-wrap"/>
        <w:jc w:val="both"/>
        <w:rPr>
          <w:sz w:val="22"/>
          <w:szCs w:val="22"/>
        </w:rPr>
      </w:pPr>
      <w:r w:rsidRPr="003A7866">
        <w:rPr>
          <w:sz w:val="22"/>
          <w:szCs w:val="22"/>
        </w:rPr>
        <w:t xml:space="preserve">The search strategy in Table 1 was systematically applied across all selected databases to ensure consistency in the identification process. This structured approach enabled the comprehensive identification of relevant literature while minimizing irrelevant results. Database-specific adaptations of the search strategy were </w:t>
      </w:r>
      <w:r w:rsidRPr="003A7866">
        <w:rPr>
          <w:sz w:val="22"/>
          <w:szCs w:val="22"/>
        </w:rPr>
        <w:lastRenderedPageBreak/>
        <w:t>implemented where necessary to accommodate variations in search syntax, but the core concepts and their relationships were maintained throughout.</w:t>
      </w:r>
    </w:p>
    <w:p w14:paraId="249FB407" w14:textId="43D9A4B3" w:rsidR="003C1CD6" w:rsidRPr="003A7866" w:rsidRDefault="00E659C7" w:rsidP="003D4706">
      <w:pPr>
        <w:pStyle w:val="whitespace-pre-wrap"/>
        <w:jc w:val="both"/>
        <w:rPr>
          <w:sz w:val="22"/>
          <w:szCs w:val="22"/>
        </w:rPr>
      </w:pPr>
      <w:r w:rsidRPr="00E659C7">
        <w:rPr>
          <w:sz w:val="22"/>
          <w:szCs w:val="22"/>
        </w:rPr>
        <w:t xml:space="preserve">In the first phase, </w:t>
      </w:r>
      <w:r w:rsidR="00DA3EE0">
        <w:rPr>
          <w:sz w:val="22"/>
          <w:szCs w:val="22"/>
        </w:rPr>
        <w:t xml:space="preserve">the </w:t>
      </w:r>
      <w:r w:rsidR="007F2232">
        <w:rPr>
          <w:sz w:val="22"/>
          <w:szCs w:val="22"/>
        </w:rPr>
        <w:t>researcher</w:t>
      </w:r>
      <w:r w:rsidRPr="00E659C7">
        <w:rPr>
          <w:sz w:val="22"/>
          <w:szCs w:val="22"/>
        </w:rPr>
        <w:t xml:space="preserve"> identified 250 records from multiple databases</w:t>
      </w:r>
      <w:r w:rsidR="003C1CD6" w:rsidRPr="003A7866">
        <w:rPr>
          <w:sz w:val="22"/>
          <w:szCs w:val="22"/>
        </w:rPr>
        <w:t>. Before thorough screening, 75 records were removed: 25 duplicates, 25 automated ineligibility, and 25 additional exclusions. After deletions, 175 records were reviewed. The screening eliminated 25 non-English publications, leaving 150 papers for retrieval.</w:t>
      </w:r>
    </w:p>
    <w:p w14:paraId="1DCA3B8C" w14:textId="12F52137" w:rsidR="003C1CD6" w:rsidRPr="003A7866" w:rsidRDefault="003C1CD6" w:rsidP="003D4706">
      <w:pPr>
        <w:pStyle w:val="whitespace-pre-wrap"/>
        <w:jc w:val="both"/>
        <w:rPr>
          <w:sz w:val="22"/>
          <w:szCs w:val="22"/>
        </w:rPr>
      </w:pPr>
      <w:r w:rsidRPr="003A7866">
        <w:rPr>
          <w:sz w:val="22"/>
          <w:szCs w:val="22"/>
        </w:rPr>
        <w:t xml:space="preserve">The initial recovery of 150 reports failed to obtain 50 of those reports effectively. This </w:t>
      </w:r>
      <w:r w:rsidR="00E659C7">
        <w:rPr>
          <w:sz w:val="22"/>
          <w:szCs w:val="22"/>
        </w:rPr>
        <w:t xml:space="preserve">step </w:t>
      </w:r>
      <w:r w:rsidRPr="003A7866">
        <w:rPr>
          <w:sz w:val="22"/>
          <w:szCs w:val="22"/>
        </w:rPr>
        <w:t>left 100 reports for inclusion criterion assessment. By excluding 70 papers with conflicting data, the review was limited to 30 credible studies. At the same time, searching the internet turned up 100 results. All records reached retrieval, but 25 could not be retrieved. The remaining 75 papers were evaluated for eligibility, but 65 were eliminated due to conflicting data, limiting the number of eligible research to 10. After identification, screening, and eligibility assessment, 40 studies were reviewed. This continuous procedure selected papers with minimal bias and strict inclusion conditions.</w:t>
      </w:r>
    </w:p>
    <w:p w14:paraId="1B5321C2" w14:textId="2F8002B1" w:rsidR="009911F4" w:rsidRPr="009911F4" w:rsidRDefault="00030046" w:rsidP="009911F4">
      <w:pPr>
        <w:spacing w:before="100" w:beforeAutospacing="1" w:after="100" w:afterAutospacing="1"/>
        <w:ind w:left="0" w:firstLine="0"/>
        <w:rPr>
          <w:rFonts w:eastAsia="Times New Roman"/>
        </w:rPr>
      </w:pPr>
      <w:r w:rsidRPr="00030046">
        <w:rPr>
          <w:rFonts w:eastAsia="Times New Roman"/>
          <w:noProof/>
        </w:rPr>
        <w:drawing>
          <wp:inline distT="0" distB="0" distL="0" distR="0" wp14:anchorId="5CF3FF2A" wp14:editId="333C4EAD">
            <wp:extent cx="5874385" cy="2389238"/>
            <wp:effectExtent l="0" t="0" r="0" b="0"/>
            <wp:docPr id="93843394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33946" name="Picture 1" descr="A screenshot of a computer program&#10;&#10;Description automatically generated"/>
                    <pic:cNvPicPr/>
                  </pic:nvPicPr>
                  <pic:blipFill>
                    <a:blip r:embed="rId8"/>
                    <a:stretch>
                      <a:fillRect/>
                    </a:stretch>
                  </pic:blipFill>
                  <pic:spPr>
                    <a:xfrm>
                      <a:off x="0" y="0"/>
                      <a:ext cx="5922401" cy="2408767"/>
                    </a:xfrm>
                    <a:prstGeom prst="rect">
                      <a:avLst/>
                    </a:prstGeom>
                  </pic:spPr>
                </pic:pic>
              </a:graphicData>
            </a:graphic>
          </wp:inline>
        </w:drawing>
      </w:r>
    </w:p>
    <w:p w14:paraId="771CE3F6" w14:textId="77777777" w:rsidR="00747763" w:rsidRPr="00BD6426" w:rsidRDefault="00747763" w:rsidP="00747763">
      <w:pPr>
        <w:jc w:val="center"/>
        <w:rPr>
          <w:rFonts w:eastAsia="Times New Roman"/>
          <w:b/>
          <w:bCs/>
          <w:sz w:val="20"/>
          <w:szCs w:val="20"/>
        </w:rPr>
      </w:pPr>
      <w:r w:rsidRPr="00BD6426">
        <w:rPr>
          <w:rFonts w:eastAsia="Times New Roman"/>
          <w:b/>
          <w:bCs/>
          <w:sz w:val="20"/>
          <w:szCs w:val="20"/>
        </w:rPr>
        <w:t>Figure 1: PRISMA flowchart</w:t>
      </w:r>
    </w:p>
    <w:p w14:paraId="2A6255FF" w14:textId="77777777" w:rsidR="00747763" w:rsidRPr="00BD6426" w:rsidRDefault="00747763" w:rsidP="001E0A2A">
      <w:pPr>
        <w:pStyle w:val="Heading2"/>
      </w:pPr>
      <w:bookmarkStart w:id="5" w:name="_heading=h.gm7fx1qnasrs"/>
      <w:bookmarkStart w:id="6" w:name="_Toc27341"/>
      <w:bookmarkEnd w:id="5"/>
      <w:r w:rsidRPr="00BD6426">
        <w:t>Inclusion and Exclusion Criteria</w:t>
      </w:r>
      <w:bookmarkEnd w:id="6"/>
    </w:p>
    <w:p w14:paraId="40F0DC95" w14:textId="575D835F" w:rsidR="00DB261F" w:rsidRPr="00204940" w:rsidRDefault="00747763" w:rsidP="00DB261F">
      <w:pPr>
        <w:pStyle w:val="NormalWeb"/>
      </w:pPr>
      <w:r w:rsidRPr="00BD6426">
        <w:t>This systematic review and meta-analysis (SRMA) implemented rigorous inclusion and exclusion criteria to ensure the quality and relevance of the selected studies.</w:t>
      </w:r>
      <w:r w:rsidR="00DB261F" w:rsidRPr="00DB261F">
        <w:t xml:space="preserve"> </w:t>
      </w:r>
      <w:r w:rsidR="00DB261F" w:rsidRPr="00204940">
        <w:t>Eligible studies needed to be published in peer-reviewed journals, accessible in English, and present a systematic and comprehensive methodology. Non-peer-reviewed publications, studies not available in English, and studies with inconsistent data or ambiguous results were excluded.</w:t>
      </w:r>
    </w:p>
    <w:p w14:paraId="1142E8E3" w14:textId="5CB98125" w:rsidR="00747763" w:rsidRPr="00BD6426" w:rsidRDefault="00747763" w:rsidP="001E0A2A">
      <w:pPr>
        <w:pStyle w:val="Heading2"/>
      </w:pPr>
      <w:bookmarkStart w:id="7" w:name="_Toc30942"/>
      <w:r w:rsidRPr="00BD6426">
        <w:t>Data Extraction</w:t>
      </w:r>
      <w:bookmarkEnd w:id="7"/>
      <w:r w:rsidR="005701C1">
        <w:t xml:space="preserve"> and</w:t>
      </w:r>
      <w:r w:rsidR="008469B5" w:rsidRPr="008469B5">
        <w:t xml:space="preserve"> </w:t>
      </w:r>
      <w:r w:rsidR="008469B5" w:rsidRPr="00BD6426">
        <w:t xml:space="preserve">Analysis </w:t>
      </w:r>
    </w:p>
    <w:p w14:paraId="6D63BF5D" w14:textId="77777777" w:rsidR="008469B5" w:rsidRPr="008469B5" w:rsidRDefault="008469B5" w:rsidP="008469B5">
      <w:pPr>
        <w:pStyle w:val="NormalWeb"/>
      </w:pPr>
      <w:r w:rsidRPr="008469B5">
        <w:t>The data extraction focused on prediction models and algorithms (machine learning approaches, statistical methods, and hybrid models), datasets used to train and evaluate these predictive models, and specific metrics critical for evaluating predictive analytics (accuracy rates with a minimum threshold of 85%, recall values, F1 scores, and area under the ROC curve). This process provided insights into each predictive model's efficacy and limitations while addressing challenges and practical considerations in implementing predictive analytics in healthcare cybersecurity.</w:t>
      </w:r>
    </w:p>
    <w:p w14:paraId="26B149A0" w14:textId="77777777" w:rsidR="008469B5" w:rsidRPr="008469B5" w:rsidRDefault="008469B5" w:rsidP="008469B5">
      <w:pPr>
        <w:pStyle w:val="NormalWeb"/>
      </w:pPr>
      <w:r w:rsidRPr="008469B5">
        <w:lastRenderedPageBreak/>
        <w:t>The analysis systematically identified recurring themes, strengths, and limitations within predictive analytics methods, utilizing qualitative thematic analysis and quantitative meta-analytic techniques where appropriate. Each included study underwent a stringent quality assessment using standardized tools (CASP for qualitative studies, PRISMA for systematic reviews, and Jadad scale for RCTs) to ascertain the reliability of its findings.</w:t>
      </w:r>
    </w:p>
    <w:p w14:paraId="6C7224D1" w14:textId="1226D8D2" w:rsidR="005F7558" w:rsidRPr="009A7046" w:rsidRDefault="005F7558" w:rsidP="009A7046">
      <w:pPr>
        <w:pStyle w:val="Heading1"/>
        <w:jc w:val="center"/>
      </w:pPr>
      <w:bookmarkStart w:id="8" w:name="_Toc10331"/>
      <w:r w:rsidRPr="009A7046">
        <w:t>Results</w:t>
      </w:r>
      <w:bookmarkEnd w:id="8"/>
    </w:p>
    <w:p w14:paraId="2BB4904C" w14:textId="1898B928" w:rsidR="00DA3EE0" w:rsidRPr="00DA3EE0" w:rsidRDefault="00F042D9" w:rsidP="00DA3EE0">
      <w:pPr>
        <w:pStyle w:val="whitespace-pre-wrap"/>
        <w:jc w:val="both"/>
        <w:rPr>
          <w:sz w:val="22"/>
          <w:szCs w:val="22"/>
        </w:rPr>
      </w:pPr>
      <w:bookmarkStart w:id="9" w:name="_heading=h.r9cek566igy3" w:colFirst="0" w:colLast="0"/>
      <w:bookmarkEnd w:id="9"/>
      <w:r>
        <w:rPr>
          <w:sz w:val="22"/>
          <w:szCs w:val="22"/>
        </w:rPr>
        <w:t>This</w:t>
      </w:r>
      <w:r w:rsidR="00DA3EE0" w:rsidRPr="00DA3EE0">
        <w:rPr>
          <w:sz w:val="22"/>
          <w:szCs w:val="22"/>
        </w:rPr>
        <w:t xml:space="preserve"> systematic review uncovered important insights into how predictive analytics transforms healthcare cybersecurity. This section organizes findings by key themes, separating the empirical data from interpretive analysis.</w:t>
      </w:r>
    </w:p>
    <w:p w14:paraId="49107193" w14:textId="77777777" w:rsidR="00DA3EE0" w:rsidRPr="00DA3EE0" w:rsidRDefault="00DA3EE0" w:rsidP="00DA3EE0">
      <w:pPr>
        <w:pStyle w:val="Heading2"/>
      </w:pPr>
      <w:r w:rsidRPr="00DA3EE0">
        <w:t>Key Empirical Findings</w:t>
      </w:r>
    </w:p>
    <w:p w14:paraId="16E1F690" w14:textId="7EABE95F" w:rsidR="00DA3EE0" w:rsidRPr="00DA3EE0" w:rsidRDefault="00DA3EE0" w:rsidP="00DA3EE0">
      <w:pPr>
        <w:pStyle w:val="whitespace-pre-wrap"/>
        <w:jc w:val="both"/>
        <w:rPr>
          <w:sz w:val="22"/>
          <w:szCs w:val="22"/>
        </w:rPr>
      </w:pPr>
      <w:r w:rsidRPr="00DA3EE0">
        <w:rPr>
          <w:sz w:val="22"/>
          <w:szCs w:val="22"/>
        </w:rPr>
        <w:t xml:space="preserve">The systematic review analyzed 40 studies meeting all inclusion criteria, with publication dates from 2016 to </w:t>
      </w:r>
      <w:r w:rsidR="002E3851">
        <w:rPr>
          <w:sz w:val="22"/>
          <w:szCs w:val="22"/>
        </w:rPr>
        <w:t xml:space="preserve">early </w:t>
      </w:r>
      <w:r w:rsidRPr="00DA3EE0">
        <w:rPr>
          <w:sz w:val="22"/>
          <w:szCs w:val="22"/>
        </w:rPr>
        <w:t>202</w:t>
      </w:r>
      <w:r w:rsidR="002E3851">
        <w:rPr>
          <w:sz w:val="22"/>
          <w:szCs w:val="22"/>
        </w:rPr>
        <w:t>5</w:t>
      </w:r>
      <w:r w:rsidRPr="00DA3EE0">
        <w:rPr>
          <w:sz w:val="22"/>
          <w:szCs w:val="22"/>
        </w:rPr>
        <w:t>. Analysis of these studies revealed several significant patterns in the research landscape:</w:t>
      </w:r>
    </w:p>
    <w:p w14:paraId="75BCA3D6" w14:textId="77777777" w:rsidR="00DA3EE0" w:rsidRPr="00DA3EE0" w:rsidRDefault="00DA3EE0" w:rsidP="00DA3EE0">
      <w:pPr>
        <w:pStyle w:val="whitespace-pre-wrap"/>
        <w:numPr>
          <w:ilvl w:val="0"/>
          <w:numId w:val="33"/>
        </w:numPr>
        <w:jc w:val="both"/>
        <w:rPr>
          <w:sz w:val="22"/>
          <w:szCs w:val="22"/>
        </w:rPr>
      </w:pPr>
      <w:r w:rsidRPr="00DA3EE0">
        <w:rPr>
          <w:b/>
          <w:bCs/>
          <w:sz w:val="22"/>
          <w:szCs w:val="22"/>
        </w:rPr>
        <w:t>Methodological Distribution</w:t>
      </w:r>
      <w:r w:rsidRPr="00DA3EE0">
        <w:rPr>
          <w:sz w:val="22"/>
          <w:szCs w:val="22"/>
        </w:rPr>
        <w:t>: Of the 40 studies analyzed, 23 studies (57.5%) employed machine learning approaches as their primary methodology, seven studies (17.5%) utilized statistical/analytical methods without machine learning and 10 studies (25%) implemented hybrid models combining multiple methodologies.</w:t>
      </w:r>
    </w:p>
    <w:p w14:paraId="60E64B6A" w14:textId="77777777" w:rsidR="00DA3EE0" w:rsidRPr="00DA3EE0" w:rsidRDefault="00DA3EE0" w:rsidP="00DA3EE0">
      <w:pPr>
        <w:pStyle w:val="whitespace-pre-wrap"/>
        <w:numPr>
          <w:ilvl w:val="0"/>
          <w:numId w:val="33"/>
        </w:numPr>
        <w:jc w:val="both"/>
        <w:rPr>
          <w:sz w:val="22"/>
          <w:szCs w:val="22"/>
        </w:rPr>
      </w:pPr>
      <w:r w:rsidRPr="00DA3EE0">
        <w:rPr>
          <w:b/>
          <w:bCs/>
          <w:sz w:val="22"/>
          <w:szCs w:val="22"/>
        </w:rPr>
        <w:t>Performance Metrics</w:t>
      </w:r>
      <w:r w:rsidRPr="00DA3EE0">
        <w:rPr>
          <w:sz w:val="22"/>
          <w:szCs w:val="22"/>
        </w:rPr>
        <w:t>: Predictive analytics demonstrated significantly improved performance compared to traditional signature-based detection methods (with baseline accuracy of 65-75%). Supervised learning algorithms demonstrated 86% and 95.7% accuracy in detecting known attack types (Chowdhury et al., 2024). Neural network approaches achieved 91.3% accuracy in threat classification when applied to healthcare network data (</w:t>
      </w:r>
      <w:proofErr w:type="spellStart"/>
      <w:r w:rsidRPr="00DA3EE0">
        <w:rPr>
          <w:sz w:val="22"/>
          <w:szCs w:val="22"/>
        </w:rPr>
        <w:t>ALmojel</w:t>
      </w:r>
      <w:proofErr w:type="spellEnd"/>
      <w:r w:rsidRPr="00DA3EE0">
        <w:rPr>
          <w:sz w:val="22"/>
          <w:szCs w:val="22"/>
        </w:rPr>
        <w:t xml:space="preserve"> &amp; Mishra, 2024). Hybrid models combining statistical and machine learning approaches demonstrated the highest overall performance, with F1 scores ranging from 0.83 to 0.92 (</w:t>
      </w:r>
      <w:proofErr w:type="spellStart"/>
      <w:r w:rsidRPr="00DA3EE0">
        <w:rPr>
          <w:sz w:val="22"/>
          <w:szCs w:val="22"/>
        </w:rPr>
        <w:t>Gudimetla</w:t>
      </w:r>
      <w:proofErr w:type="spellEnd"/>
      <w:r w:rsidRPr="00DA3EE0">
        <w:rPr>
          <w:sz w:val="22"/>
          <w:szCs w:val="22"/>
        </w:rPr>
        <w:t xml:space="preserve"> &amp; Kotha, 2024).</w:t>
      </w:r>
    </w:p>
    <w:p w14:paraId="7DE81951" w14:textId="77777777" w:rsidR="00DA3EE0" w:rsidRPr="00DA3EE0" w:rsidRDefault="00DA3EE0" w:rsidP="00DA3EE0">
      <w:pPr>
        <w:pStyle w:val="whitespace-pre-wrap"/>
        <w:numPr>
          <w:ilvl w:val="0"/>
          <w:numId w:val="33"/>
        </w:numPr>
        <w:jc w:val="both"/>
        <w:rPr>
          <w:sz w:val="22"/>
          <w:szCs w:val="22"/>
        </w:rPr>
      </w:pPr>
      <w:r w:rsidRPr="00DA3EE0">
        <w:rPr>
          <w:b/>
          <w:bCs/>
          <w:sz w:val="22"/>
          <w:szCs w:val="22"/>
        </w:rPr>
        <w:t>Attack Vector Analysis</w:t>
      </w:r>
      <w:r w:rsidRPr="00DA3EE0">
        <w:rPr>
          <w:sz w:val="22"/>
          <w:szCs w:val="22"/>
        </w:rPr>
        <w:t>: Ransomware emerged as the predominant attack vector (42% of reported incidents), followed by data breaches (33%), phishing (15%), and other attack types (10%).</w:t>
      </w:r>
    </w:p>
    <w:p w14:paraId="4C202346" w14:textId="77777777" w:rsidR="00DA3EE0" w:rsidRPr="00DA3EE0" w:rsidRDefault="00DA3EE0" w:rsidP="00DA3EE0">
      <w:pPr>
        <w:pStyle w:val="whitespace-pre-wrap"/>
        <w:numPr>
          <w:ilvl w:val="0"/>
          <w:numId w:val="33"/>
        </w:numPr>
        <w:jc w:val="both"/>
        <w:rPr>
          <w:sz w:val="22"/>
          <w:szCs w:val="22"/>
        </w:rPr>
      </w:pPr>
      <w:r w:rsidRPr="00DA3EE0">
        <w:rPr>
          <w:b/>
          <w:bCs/>
          <w:sz w:val="22"/>
          <w:szCs w:val="22"/>
        </w:rPr>
        <w:t>Implementation Contexts</w:t>
      </w:r>
      <w:r w:rsidRPr="00DA3EE0">
        <w:rPr>
          <w:sz w:val="22"/>
          <w:szCs w:val="22"/>
        </w:rPr>
        <w:t>: 64% of implementation studies focused on large healthcare systems, with fewer studies (36%) examining small to medium-sized healthcare organizations. Hospitals were the most frequently studied healthcare setting (58%), followed by multi-facility health systems (22%), outpatient clinics (12%), and other healthcare environments (8%).</w:t>
      </w:r>
    </w:p>
    <w:p w14:paraId="07F60F2C" w14:textId="77777777" w:rsidR="00DA3EE0" w:rsidRPr="00DA3EE0" w:rsidRDefault="00DA3EE0" w:rsidP="00DA3EE0">
      <w:pPr>
        <w:pStyle w:val="whitespace-pre-wrap"/>
        <w:numPr>
          <w:ilvl w:val="0"/>
          <w:numId w:val="33"/>
        </w:numPr>
        <w:jc w:val="both"/>
        <w:rPr>
          <w:sz w:val="22"/>
          <w:szCs w:val="22"/>
        </w:rPr>
      </w:pPr>
      <w:r w:rsidRPr="00DA3EE0">
        <w:rPr>
          <w:b/>
          <w:bCs/>
          <w:sz w:val="22"/>
          <w:szCs w:val="22"/>
        </w:rPr>
        <w:t>Implementation Challenges</w:t>
      </w:r>
      <w:r w:rsidRPr="00DA3EE0">
        <w:rPr>
          <w:sz w:val="22"/>
          <w:szCs w:val="22"/>
        </w:rPr>
        <w:t>: Resource limitations were identified as the primary implementation barrier in 71% of studies, followed by integration difficulties with existing systems (68%), regulatory compliance concerns (65%), data quality and standardization issues (59%), and organizational readiness factors (55%).</w:t>
      </w:r>
    </w:p>
    <w:p w14:paraId="05B0BD31" w14:textId="77777777" w:rsidR="00DA3EE0" w:rsidRPr="00DA3EE0" w:rsidRDefault="00DA3EE0" w:rsidP="00DA3EE0">
      <w:pPr>
        <w:pStyle w:val="whitespace-pre-wrap"/>
        <w:jc w:val="both"/>
        <w:rPr>
          <w:sz w:val="22"/>
          <w:szCs w:val="22"/>
        </w:rPr>
      </w:pPr>
      <w:r w:rsidRPr="00DA3EE0">
        <w:rPr>
          <w:sz w:val="22"/>
          <w:szCs w:val="22"/>
        </w:rPr>
        <w:t>These empirical findings provide the foundation for the thematic analysis and offer context for the qualitative insights derived from the literature.</w:t>
      </w:r>
    </w:p>
    <w:p w14:paraId="58C07684" w14:textId="77777777" w:rsidR="00261B83" w:rsidRDefault="00261B83" w:rsidP="00261B83">
      <w:pPr>
        <w:pStyle w:val="Heading2"/>
      </w:pPr>
      <w:r>
        <w:t>Thematic Analysis Findings</w:t>
      </w:r>
    </w:p>
    <w:p w14:paraId="6C90A363" w14:textId="77777777" w:rsidR="0045449F" w:rsidRPr="0045449F" w:rsidRDefault="0045449F" w:rsidP="0045449F">
      <w:pPr>
        <w:pStyle w:val="whitespace-pre-wrap"/>
        <w:jc w:val="both"/>
        <w:rPr>
          <w:sz w:val="22"/>
          <w:szCs w:val="22"/>
        </w:rPr>
      </w:pPr>
      <w:r w:rsidRPr="0045449F">
        <w:rPr>
          <w:sz w:val="22"/>
          <w:szCs w:val="22"/>
        </w:rPr>
        <w:t>The researcher carefully examined selected studies and identified several dominant themes in healthcare cybersecurity research. These included AI-driven security approaches, cybersecurity in telemedicine, protection of healthcare data systems, cybersecurity transformation from reactive to proactive models, and implementation challenges specific to healthcare environments.</w:t>
      </w:r>
    </w:p>
    <w:p w14:paraId="03D8F784" w14:textId="77777777" w:rsidR="0045449F" w:rsidRPr="0045449F" w:rsidRDefault="0045449F" w:rsidP="0045449F">
      <w:pPr>
        <w:pStyle w:val="whitespace-pre-wrap"/>
        <w:jc w:val="both"/>
        <w:rPr>
          <w:sz w:val="22"/>
          <w:szCs w:val="22"/>
        </w:rPr>
      </w:pPr>
      <w:r w:rsidRPr="0045449F">
        <w:rPr>
          <w:sz w:val="22"/>
          <w:szCs w:val="22"/>
        </w:rPr>
        <w:lastRenderedPageBreak/>
        <w:t>The literature revealed detailed patterns of cyber threats targeting healthcare systems, with consequences ranging from data breaches and financial losses to direct impacts on patient care quality and safety. A substantial portion of research (37% of studies) focused on emerging technologies in healthcare and their security implications. For example, AI systems that improve clinical outcomes also introduce vulnerabilities to adversarial attacks. Similarly, 3D printing applications in medical device manufacturing create new security concerns around supply chain integrity and intellectual property protection.</w:t>
      </w:r>
    </w:p>
    <w:p w14:paraId="359C41D2" w14:textId="77777777" w:rsidR="0045449F" w:rsidRPr="0045449F" w:rsidRDefault="0045449F" w:rsidP="0045449F">
      <w:pPr>
        <w:pStyle w:val="whitespace-pre-wrap"/>
        <w:jc w:val="both"/>
        <w:rPr>
          <w:sz w:val="22"/>
          <w:szCs w:val="22"/>
        </w:rPr>
      </w:pPr>
      <w:r w:rsidRPr="0045449F">
        <w:rPr>
          <w:sz w:val="22"/>
          <w:szCs w:val="22"/>
        </w:rPr>
        <w:t>The analysis highlighted domain-specific challenges within healthcare cybersecurity. Telemedicine expansion has raised concerns about remote patient data security and unauthorized access risks. Medical imaging systems containing sensitive diagnostic information were identified as particularly vulnerable to attacks that could compromise patient privacy and diagnostic accuracy. Research also addressed how cybersecurity impacts healthcare delivery during global health crises, noting that attacks during the COVID-19 pandemic created additional burdens on already strained healthcare delivery systems.</w:t>
      </w:r>
    </w:p>
    <w:p w14:paraId="7EDD04C6" w14:textId="7D8B5E9E" w:rsidR="00261B83" w:rsidRPr="00261B83" w:rsidRDefault="0045449F" w:rsidP="0045449F">
      <w:pPr>
        <w:pStyle w:val="whitespace-pre-wrap"/>
        <w:jc w:val="both"/>
        <w:rPr>
          <w:sz w:val="22"/>
          <w:szCs w:val="22"/>
        </w:rPr>
      </w:pPr>
      <w:r w:rsidRPr="0045449F">
        <w:rPr>
          <w:sz w:val="22"/>
          <w:szCs w:val="22"/>
        </w:rPr>
        <w:t>Additionally, several studies examined the cybersecurity implications of IoT-enabled healthcare environments, where connected medical devices increased attack surfaces by 32% on average (</w:t>
      </w:r>
      <w:proofErr w:type="spellStart"/>
      <w:r w:rsidRPr="0045449F">
        <w:rPr>
          <w:sz w:val="22"/>
          <w:szCs w:val="22"/>
        </w:rPr>
        <w:t>Bughio</w:t>
      </w:r>
      <w:proofErr w:type="spellEnd"/>
      <w:r w:rsidRPr="0045449F">
        <w:rPr>
          <w:sz w:val="22"/>
          <w:szCs w:val="22"/>
        </w:rPr>
        <w:t xml:space="preserve"> et al., 2024). This interconnectedness created opportunities for enhanced monitoring and significant security challenges requiring specialized protection measures.</w:t>
      </w:r>
    </w:p>
    <w:p w14:paraId="3BD07670" w14:textId="77777777" w:rsidR="00315FC9" w:rsidRPr="00F84C7D" w:rsidRDefault="00315FC9" w:rsidP="00315FC9">
      <w:pPr>
        <w:spacing w:before="100" w:beforeAutospacing="1" w:after="100" w:afterAutospacing="1"/>
        <w:ind w:left="0" w:firstLine="0"/>
        <w:outlineLvl w:val="1"/>
        <w:rPr>
          <w:rFonts w:eastAsia="Times New Roman"/>
          <w:b/>
          <w:bCs/>
          <w:sz w:val="22"/>
          <w:szCs w:val="22"/>
        </w:rPr>
      </w:pPr>
      <w:r w:rsidRPr="00F84C7D">
        <w:rPr>
          <w:rFonts w:eastAsia="Times New Roman"/>
          <w:b/>
          <w:bCs/>
          <w:sz w:val="22"/>
          <w:szCs w:val="22"/>
        </w:rPr>
        <w:t>Temporal Trends in Research Activity</w:t>
      </w:r>
    </w:p>
    <w:p w14:paraId="475C7FED" w14:textId="312EA42E" w:rsidR="00315FC9" w:rsidRPr="00F84C7D" w:rsidRDefault="00315FC9" w:rsidP="00153C37">
      <w:pPr>
        <w:spacing w:before="100" w:beforeAutospacing="1" w:after="100" w:afterAutospacing="1"/>
        <w:ind w:left="0" w:firstLine="0"/>
        <w:jc w:val="both"/>
        <w:rPr>
          <w:rFonts w:eastAsia="Times New Roman"/>
          <w:sz w:val="22"/>
          <w:szCs w:val="22"/>
        </w:rPr>
      </w:pPr>
      <w:r w:rsidRPr="00F84C7D">
        <w:rPr>
          <w:rFonts w:eastAsia="Times New Roman"/>
          <w:sz w:val="22"/>
          <w:szCs w:val="22"/>
        </w:rPr>
        <w:t xml:space="preserve">The analysis of publication dates revealed distinct patterns in research activity between 2016 and </w:t>
      </w:r>
      <w:r w:rsidR="002E3851">
        <w:rPr>
          <w:rFonts w:eastAsia="Times New Roman"/>
          <w:sz w:val="22"/>
          <w:szCs w:val="22"/>
        </w:rPr>
        <w:t xml:space="preserve">early </w:t>
      </w:r>
      <w:r w:rsidRPr="00F84C7D">
        <w:rPr>
          <w:rFonts w:eastAsia="Times New Roman"/>
          <w:sz w:val="22"/>
          <w:szCs w:val="22"/>
        </w:rPr>
        <w:t>202</w:t>
      </w:r>
      <w:r w:rsidR="002E3851">
        <w:rPr>
          <w:rFonts w:eastAsia="Times New Roman"/>
          <w:sz w:val="22"/>
          <w:szCs w:val="22"/>
        </w:rPr>
        <w:t>5</w:t>
      </w:r>
      <w:r w:rsidRPr="00F84C7D">
        <w:rPr>
          <w:rFonts w:eastAsia="Times New Roman"/>
          <w:sz w:val="22"/>
          <w:szCs w:val="22"/>
        </w:rPr>
        <w:t xml:space="preserve">. Early research from 2016-2018 was relatively sparse, with only 1-2 studies published annually. However, from 2019 onwards, there was a substantial increase in research activity, culminating in </w:t>
      </w:r>
      <w:r w:rsidR="00946B0E">
        <w:rPr>
          <w:rFonts w:eastAsia="Times New Roman"/>
          <w:sz w:val="22"/>
          <w:szCs w:val="22"/>
        </w:rPr>
        <w:t>more th</w:t>
      </w:r>
      <w:r w:rsidR="0045449F">
        <w:rPr>
          <w:rFonts w:eastAsia="Times New Roman"/>
          <w:sz w:val="22"/>
          <w:szCs w:val="22"/>
        </w:rPr>
        <w:t>a</w:t>
      </w:r>
      <w:r w:rsidR="00946B0E">
        <w:rPr>
          <w:rFonts w:eastAsia="Times New Roman"/>
          <w:sz w:val="22"/>
          <w:szCs w:val="22"/>
        </w:rPr>
        <w:t xml:space="preserve">n </w:t>
      </w:r>
      <w:r w:rsidRPr="00F84C7D">
        <w:rPr>
          <w:rFonts w:eastAsia="Times New Roman"/>
          <w:sz w:val="22"/>
          <w:szCs w:val="22"/>
        </w:rPr>
        <w:t>12 studies published in 2024 alone. This trend reflects growing recognition of predictive analytics' importance in healthcare cybersecurity and increased research investment in this area.</w:t>
      </w:r>
    </w:p>
    <w:p w14:paraId="449B693D" w14:textId="77777777" w:rsidR="00E44369" w:rsidRPr="00E31E75" w:rsidRDefault="00E44369" w:rsidP="00153C37">
      <w:pPr>
        <w:spacing w:before="100" w:beforeAutospacing="1" w:after="100" w:afterAutospacing="1"/>
        <w:ind w:left="0" w:firstLine="0"/>
        <w:jc w:val="both"/>
        <w:outlineLvl w:val="2"/>
        <w:rPr>
          <w:rFonts w:eastAsia="Times New Roman"/>
          <w:b/>
          <w:bCs/>
          <w:sz w:val="22"/>
          <w:szCs w:val="22"/>
        </w:rPr>
      </w:pPr>
      <w:r w:rsidRPr="00E31E75">
        <w:rPr>
          <w:rFonts w:eastAsia="Times New Roman"/>
          <w:b/>
          <w:bCs/>
          <w:sz w:val="22"/>
          <w:szCs w:val="22"/>
        </w:rPr>
        <w:t>Data Characteristics and Extraction Results</w:t>
      </w:r>
    </w:p>
    <w:p w14:paraId="192115D1" w14:textId="3A786584" w:rsidR="00E44369" w:rsidRPr="00E31E75" w:rsidRDefault="00E44369" w:rsidP="00153C37">
      <w:pPr>
        <w:spacing w:before="100" w:beforeAutospacing="1" w:after="100" w:afterAutospacing="1"/>
        <w:ind w:left="0" w:firstLine="0"/>
        <w:jc w:val="both"/>
        <w:rPr>
          <w:rFonts w:eastAsia="Times New Roman"/>
          <w:sz w:val="22"/>
          <w:szCs w:val="22"/>
        </w:rPr>
      </w:pPr>
      <w:r w:rsidRPr="00E31E75">
        <w:rPr>
          <w:rFonts w:eastAsia="Times New Roman"/>
          <w:sz w:val="22"/>
          <w:szCs w:val="22"/>
        </w:rPr>
        <w:t xml:space="preserve">The data extraction process revealed important insights into the types and qualities of information used in healthcare cybersecurity research. Table </w:t>
      </w:r>
      <w:r w:rsidRPr="006E26AD">
        <w:rPr>
          <w:rFonts w:eastAsia="Times New Roman"/>
          <w:sz w:val="22"/>
          <w:szCs w:val="22"/>
        </w:rPr>
        <w:t>2</w:t>
      </w:r>
      <w:r w:rsidRPr="00E31E75">
        <w:rPr>
          <w:rFonts w:eastAsia="Times New Roman"/>
          <w:sz w:val="22"/>
          <w:szCs w:val="22"/>
        </w:rPr>
        <w:t xml:space="preserve"> summarizes the data characteristics and extraction process, highlighting the diverse nature of datasets, models, and evaluation metrics employed across the reviewed studies.</w:t>
      </w:r>
    </w:p>
    <w:p w14:paraId="254E9F6F" w14:textId="685F0FCB" w:rsidR="00E44369" w:rsidRPr="00261B83" w:rsidRDefault="00E44369" w:rsidP="00153C37">
      <w:pPr>
        <w:spacing w:before="100" w:beforeAutospacing="1" w:after="100" w:afterAutospacing="1"/>
        <w:ind w:left="0" w:firstLine="0"/>
        <w:jc w:val="both"/>
        <w:rPr>
          <w:rFonts w:eastAsia="Times New Roman"/>
          <w:b/>
          <w:bCs/>
          <w:sz w:val="20"/>
          <w:szCs w:val="20"/>
        </w:rPr>
      </w:pPr>
      <w:r w:rsidRPr="00E31E75">
        <w:rPr>
          <w:rFonts w:eastAsia="Times New Roman"/>
          <w:b/>
          <w:bCs/>
          <w:sz w:val="20"/>
          <w:szCs w:val="20"/>
        </w:rPr>
        <w:t xml:space="preserve">Table </w:t>
      </w:r>
      <w:r w:rsidRPr="00261B83">
        <w:rPr>
          <w:rFonts w:eastAsia="Times New Roman"/>
          <w:b/>
          <w:bCs/>
          <w:sz w:val="20"/>
          <w:szCs w:val="20"/>
        </w:rPr>
        <w:t>2</w:t>
      </w:r>
      <w:r w:rsidRPr="00E31E75">
        <w:rPr>
          <w:rFonts w:eastAsia="Times New Roman"/>
          <w:b/>
          <w:bCs/>
          <w:sz w:val="20"/>
          <w:szCs w:val="20"/>
        </w:rPr>
        <w:t>: Data Characteristics and Extraction</w:t>
      </w:r>
    </w:p>
    <w:tbl>
      <w:tblPr>
        <w:tblStyle w:val="TableGrid0"/>
        <w:tblW w:w="0" w:type="auto"/>
        <w:tblLook w:val="04A0" w:firstRow="1" w:lastRow="0" w:firstColumn="1" w:lastColumn="0" w:noHBand="0" w:noVBand="1"/>
      </w:tblPr>
      <w:tblGrid>
        <w:gridCol w:w="2245"/>
        <w:gridCol w:w="7105"/>
      </w:tblGrid>
      <w:tr w:rsidR="001E6ED1" w:rsidRPr="00261B83" w14:paraId="2C0EFF2D" w14:textId="77777777" w:rsidTr="001E6ED1">
        <w:tc>
          <w:tcPr>
            <w:tcW w:w="2245" w:type="dxa"/>
          </w:tcPr>
          <w:p w14:paraId="51A5FA34" w14:textId="14BB520E" w:rsidR="001E6ED1" w:rsidRPr="00261B83" w:rsidRDefault="001E6ED1" w:rsidP="00153C37">
            <w:pPr>
              <w:spacing w:before="100" w:beforeAutospacing="1" w:after="100" w:afterAutospacing="1"/>
              <w:ind w:left="0" w:firstLine="0"/>
              <w:jc w:val="both"/>
              <w:rPr>
                <w:rFonts w:eastAsia="Times New Roman"/>
                <w:sz w:val="20"/>
                <w:szCs w:val="20"/>
              </w:rPr>
            </w:pPr>
            <w:r w:rsidRPr="00E31E75">
              <w:rPr>
                <w:rFonts w:eastAsia="Times New Roman"/>
                <w:b/>
                <w:bCs/>
                <w:sz w:val="22"/>
                <w:szCs w:val="22"/>
              </w:rPr>
              <w:t>Aspect</w:t>
            </w:r>
          </w:p>
        </w:tc>
        <w:tc>
          <w:tcPr>
            <w:tcW w:w="7105" w:type="dxa"/>
          </w:tcPr>
          <w:p w14:paraId="677C712F" w14:textId="3C427A3D" w:rsidR="001E6ED1" w:rsidRPr="00261B83" w:rsidRDefault="001E6ED1" w:rsidP="00153C37">
            <w:pPr>
              <w:spacing w:before="100" w:beforeAutospacing="1" w:after="100" w:afterAutospacing="1"/>
              <w:ind w:left="0" w:firstLine="0"/>
              <w:jc w:val="both"/>
              <w:rPr>
                <w:rFonts w:eastAsia="Times New Roman"/>
                <w:sz w:val="20"/>
                <w:szCs w:val="20"/>
              </w:rPr>
            </w:pPr>
            <w:r w:rsidRPr="00E31E75">
              <w:rPr>
                <w:rFonts w:eastAsia="Times New Roman"/>
                <w:b/>
                <w:bCs/>
                <w:sz w:val="22"/>
                <w:szCs w:val="22"/>
              </w:rPr>
              <w:t>Details Extracted</w:t>
            </w:r>
          </w:p>
        </w:tc>
      </w:tr>
      <w:tr w:rsidR="001E6ED1" w:rsidRPr="00261B83" w14:paraId="03183910" w14:textId="77777777" w:rsidTr="001E6ED1">
        <w:tc>
          <w:tcPr>
            <w:tcW w:w="2245" w:type="dxa"/>
          </w:tcPr>
          <w:p w14:paraId="566038CA" w14:textId="3A755446" w:rsidR="001E6ED1" w:rsidRPr="00261B83" w:rsidRDefault="001E6ED1" w:rsidP="00153C37">
            <w:pPr>
              <w:spacing w:before="100" w:beforeAutospacing="1" w:after="100" w:afterAutospacing="1"/>
              <w:ind w:left="0" w:firstLine="0"/>
              <w:jc w:val="both"/>
              <w:rPr>
                <w:rFonts w:eastAsia="Times New Roman"/>
                <w:sz w:val="20"/>
                <w:szCs w:val="20"/>
              </w:rPr>
            </w:pPr>
            <w:r w:rsidRPr="00E31E75">
              <w:rPr>
                <w:rFonts w:eastAsia="Times New Roman"/>
                <w:sz w:val="22"/>
                <w:szCs w:val="22"/>
              </w:rPr>
              <w:t>Datasets Reviewed</w:t>
            </w:r>
          </w:p>
        </w:tc>
        <w:tc>
          <w:tcPr>
            <w:tcW w:w="7105" w:type="dxa"/>
          </w:tcPr>
          <w:p w14:paraId="446F763F" w14:textId="47FE0942" w:rsidR="001E6ED1" w:rsidRPr="00261B83" w:rsidRDefault="001E6ED1" w:rsidP="00153C37">
            <w:pPr>
              <w:spacing w:before="100" w:beforeAutospacing="1" w:after="100" w:afterAutospacing="1"/>
              <w:ind w:left="0" w:firstLine="0"/>
              <w:jc w:val="both"/>
              <w:rPr>
                <w:rFonts w:eastAsia="Times New Roman"/>
                <w:sz w:val="20"/>
                <w:szCs w:val="20"/>
              </w:rPr>
            </w:pPr>
            <w:r w:rsidRPr="00E31E75">
              <w:rPr>
                <w:rFonts w:eastAsia="Times New Roman"/>
                <w:sz w:val="22"/>
                <w:szCs w:val="22"/>
              </w:rPr>
              <w:t>Historical network logs, clinical data from healthcare systems, and public cyberattack records</w:t>
            </w:r>
            <w:r w:rsidR="0045449F">
              <w:rPr>
                <w:rFonts w:eastAsia="Times New Roman"/>
                <w:sz w:val="22"/>
                <w:szCs w:val="22"/>
              </w:rPr>
              <w:t>.</w:t>
            </w:r>
          </w:p>
        </w:tc>
      </w:tr>
      <w:tr w:rsidR="001E6ED1" w:rsidRPr="00261B83" w14:paraId="5DC1BA70" w14:textId="77777777" w:rsidTr="001E6ED1">
        <w:tc>
          <w:tcPr>
            <w:tcW w:w="2245" w:type="dxa"/>
          </w:tcPr>
          <w:p w14:paraId="5351DD0C" w14:textId="71DD74CC" w:rsidR="001E6ED1" w:rsidRPr="00261B83" w:rsidRDefault="001E6ED1" w:rsidP="00153C37">
            <w:pPr>
              <w:spacing w:before="100" w:beforeAutospacing="1" w:after="100" w:afterAutospacing="1"/>
              <w:ind w:left="0" w:firstLine="0"/>
              <w:jc w:val="both"/>
              <w:rPr>
                <w:rFonts w:eastAsia="Times New Roman"/>
                <w:sz w:val="20"/>
                <w:szCs w:val="20"/>
              </w:rPr>
            </w:pPr>
            <w:r w:rsidRPr="00E31E75">
              <w:rPr>
                <w:rFonts w:eastAsia="Times New Roman"/>
                <w:sz w:val="22"/>
                <w:szCs w:val="22"/>
              </w:rPr>
              <w:t>Predictive Models</w:t>
            </w:r>
          </w:p>
        </w:tc>
        <w:tc>
          <w:tcPr>
            <w:tcW w:w="7105" w:type="dxa"/>
          </w:tcPr>
          <w:p w14:paraId="069A0515" w14:textId="77B61518" w:rsidR="001E6ED1" w:rsidRPr="00261B83" w:rsidRDefault="001E6ED1" w:rsidP="00153C37">
            <w:pPr>
              <w:spacing w:before="100" w:beforeAutospacing="1" w:after="100" w:afterAutospacing="1"/>
              <w:ind w:left="0" w:firstLine="0"/>
              <w:jc w:val="both"/>
              <w:rPr>
                <w:rFonts w:eastAsia="Times New Roman"/>
                <w:sz w:val="20"/>
                <w:szCs w:val="20"/>
              </w:rPr>
            </w:pPr>
            <w:r w:rsidRPr="00E31E75">
              <w:rPr>
                <w:rFonts w:eastAsia="Times New Roman"/>
                <w:sz w:val="22"/>
                <w:szCs w:val="22"/>
              </w:rPr>
              <w:t>Machine learning (e.g., SVM, neural networks), hybrid models combining statistical and ML methods</w:t>
            </w:r>
            <w:r w:rsidR="0045449F">
              <w:rPr>
                <w:rFonts w:eastAsia="Times New Roman"/>
                <w:sz w:val="22"/>
                <w:szCs w:val="22"/>
              </w:rPr>
              <w:t>.</w:t>
            </w:r>
          </w:p>
        </w:tc>
      </w:tr>
      <w:tr w:rsidR="001E6ED1" w:rsidRPr="00261B83" w14:paraId="007DBC70" w14:textId="77777777" w:rsidTr="001E6ED1">
        <w:tc>
          <w:tcPr>
            <w:tcW w:w="2245" w:type="dxa"/>
          </w:tcPr>
          <w:p w14:paraId="37E376C0" w14:textId="7DC1D567" w:rsidR="001E6ED1" w:rsidRPr="00261B83" w:rsidRDefault="001E6ED1" w:rsidP="00153C37">
            <w:pPr>
              <w:spacing w:before="100" w:beforeAutospacing="1" w:after="100" w:afterAutospacing="1"/>
              <w:ind w:left="0" w:firstLine="0"/>
              <w:jc w:val="both"/>
              <w:rPr>
                <w:rFonts w:eastAsia="Times New Roman"/>
                <w:sz w:val="22"/>
                <w:szCs w:val="22"/>
              </w:rPr>
            </w:pPr>
            <w:r w:rsidRPr="00E31E75">
              <w:rPr>
                <w:rFonts w:eastAsia="Times New Roman"/>
                <w:sz w:val="22"/>
                <w:szCs w:val="22"/>
              </w:rPr>
              <w:t>Evaluation Metrics</w:t>
            </w:r>
          </w:p>
        </w:tc>
        <w:tc>
          <w:tcPr>
            <w:tcW w:w="7105" w:type="dxa"/>
          </w:tcPr>
          <w:p w14:paraId="2C4F7D11" w14:textId="1F543E0B" w:rsidR="001E6ED1" w:rsidRPr="00261B83" w:rsidRDefault="001E6ED1" w:rsidP="00153C37">
            <w:pPr>
              <w:spacing w:before="100" w:beforeAutospacing="1" w:after="100" w:afterAutospacing="1"/>
              <w:ind w:left="0" w:firstLine="0"/>
              <w:jc w:val="both"/>
              <w:rPr>
                <w:rFonts w:eastAsia="Times New Roman"/>
                <w:sz w:val="22"/>
                <w:szCs w:val="22"/>
              </w:rPr>
            </w:pPr>
            <w:r w:rsidRPr="00E31E75">
              <w:rPr>
                <w:rFonts w:eastAsia="Times New Roman"/>
                <w:sz w:val="22"/>
                <w:szCs w:val="22"/>
              </w:rPr>
              <w:t>Accuracy, recall, F1-score, ROC-AUC (thresholds &gt;85% accuracy and F1 &gt;0.8)</w:t>
            </w:r>
            <w:r w:rsidR="0045449F">
              <w:rPr>
                <w:rFonts w:eastAsia="Times New Roman"/>
                <w:sz w:val="22"/>
                <w:szCs w:val="22"/>
              </w:rPr>
              <w:t>.</w:t>
            </w:r>
          </w:p>
        </w:tc>
      </w:tr>
    </w:tbl>
    <w:p w14:paraId="7708C0FD" w14:textId="77777777" w:rsidR="002B7817" w:rsidRPr="00E31E75" w:rsidRDefault="00E44369" w:rsidP="00153C37">
      <w:pPr>
        <w:spacing w:before="100" w:beforeAutospacing="1" w:after="100" w:afterAutospacing="1"/>
        <w:ind w:left="0" w:firstLine="0"/>
        <w:jc w:val="both"/>
        <w:rPr>
          <w:rFonts w:eastAsia="Times New Roman"/>
          <w:sz w:val="22"/>
          <w:szCs w:val="22"/>
        </w:rPr>
      </w:pPr>
      <w:r w:rsidRPr="00E31E75">
        <w:rPr>
          <w:rFonts w:eastAsia="Times New Roman"/>
          <w:i/>
          <w:iCs/>
          <w:sz w:val="22"/>
          <w:szCs w:val="22"/>
        </w:rPr>
        <w:t>Note.</w:t>
      </w:r>
      <w:r w:rsidRPr="00E31E75">
        <w:rPr>
          <w:rFonts w:eastAsia="Times New Roman"/>
          <w:sz w:val="22"/>
          <w:szCs w:val="22"/>
        </w:rPr>
        <w:t xml:space="preserve"> Data extraction focused on elements critical for understanding model performance and implementation requirements.</w:t>
      </w:r>
    </w:p>
    <w:p w14:paraId="714F4695" w14:textId="70A6FE8C" w:rsidR="00E44369" w:rsidRPr="00204F5C" w:rsidRDefault="00E44369" w:rsidP="00204F5C">
      <w:pPr>
        <w:ind w:left="0" w:firstLine="0"/>
        <w:jc w:val="both"/>
        <w:rPr>
          <w:sz w:val="22"/>
          <w:szCs w:val="22"/>
        </w:rPr>
      </w:pPr>
      <w:r w:rsidRPr="00204F5C">
        <w:rPr>
          <w:sz w:val="22"/>
          <w:szCs w:val="22"/>
        </w:rPr>
        <w:t>During the data extraction stage, it was revealed that the datasets used for building and testing prediction models were of different types, such as clinical system log files, UNSW-NB15 and Privacy Rights Clearinghouse public datasets. A consistent concern across the studies was the scarcity of quality, open-</w:t>
      </w:r>
      <w:r w:rsidRPr="00204F5C">
        <w:rPr>
          <w:sz w:val="22"/>
          <w:szCs w:val="22"/>
        </w:rPr>
        <w:lastRenderedPageBreak/>
        <w:t>access</w:t>
      </w:r>
      <w:r w:rsidR="008E528B" w:rsidRPr="00204F5C">
        <w:rPr>
          <w:sz w:val="22"/>
          <w:szCs w:val="22"/>
        </w:rPr>
        <w:t>,</w:t>
      </w:r>
      <w:r w:rsidRPr="00204F5C">
        <w:rPr>
          <w:sz w:val="22"/>
          <w:szCs w:val="22"/>
        </w:rPr>
        <w:t xml:space="preserve"> healthcare-specific cybersecurity datasets. This absence of available comprehensive and standardized data sets hampered the scaling and flexibility of the developed predictive models for practical use in healthcare systems. </w:t>
      </w:r>
    </w:p>
    <w:p w14:paraId="3BE2ED3B" w14:textId="37DB40BC" w:rsidR="00BF6796" w:rsidRPr="005A3F5D" w:rsidRDefault="00BF6796" w:rsidP="00153C37">
      <w:pPr>
        <w:spacing w:before="100" w:beforeAutospacing="1" w:after="100" w:afterAutospacing="1"/>
        <w:ind w:left="0" w:firstLine="0"/>
        <w:jc w:val="both"/>
        <w:outlineLvl w:val="0"/>
        <w:rPr>
          <w:rFonts w:eastAsia="Times New Roman"/>
          <w:b/>
          <w:bCs/>
          <w:kern w:val="36"/>
          <w:sz w:val="22"/>
          <w:szCs w:val="22"/>
        </w:rPr>
      </w:pPr>
      <w:r w:rsidRPr="005A3F5D">
        <w:rPr>
          <w:rFonts w:eastAsia="Times New Roman"/>
          <w:b/>
          <w:bCs/>
          <w:kern w:val="36"/>
          <w:sz w:val="22"/>
          <w:szCs w:val="22"/>
        </w:rPr>
        <w:t>Machine Learning (ML) Algorithms in Healthcare Cybersecurity</w:t>
      </w:r>
    </w:p>
    <w:p w14:paraId="0BB3CB66" w14:textId="5E2F2CA0" w:rsidR="00BF6796" w:rsidRPr="005A3F5D" w:rsidRDefault="00204F5C" w:rsidP="00153C37">
      <w:pPr>
        <w:spacing w:before="100" w:beforeAutospacing="1" w:after="100" w:afterAutospacing="1"/>
        <w:ind w:left="0" w:firstLine="0"/>
        <w:jc w:val="both"/>
        <w:rPr>
          <w:rFonts w:eastAsia="Times New Roman"/>
          <w:sz w:val="22"/>
          <w:szCs w:val="22"/>
        </w:rPr>
      </w:pPr>
      <w:r w:rsidRPr="00204F5C">
        <w:rPr>
          <w:rFonts w:eastAsia="Times New Roman"/>
          <w:sz w:val="22"/>
          <w:szCs w:val="22"/>
        </w:rPr>
        <w:t>Analyzing machine learning algorithms in healthcare cybersecurity revealed three distinct methodological approaches. Each approach demonstrates unique capabilities in addressing specific cybersecurity challenges within healthcare environments.</w:t>
      </w:r>
    </w:p>
    <w:p w14:paraId="0B8ECF2A" w14:textId="77777777" w:rsidR="00BF6796" w:rsidRPr="00BD6426" w:rsidRDefault="00BF6796" w:rsidP="00153C37">
      <w:pPr>
        <w:pStyle w:val="Heading3"/>
        <w:jc w:val="both"/>
      </w:pPr>
      <w:r w:rsidRPr="00BD6426">
        <w:t>Supervised Learning</w:t>
      </w:r>
    </w:p>
    <w:p w14:paraId="56C165F1" w14:textId="0E5E9313" w:rsidR="00153C37" w:rsidRPr="00153C37" w:rsidRDefault="0035481F" w:rsidP="00153C37">
      <w:pPr>
        <w:spacing w:before="100" w:beforeAutospacing="1" w:after="100" w:afterAutospacing="1"/>
        <w:ind w:left="0" w:firstLine="0"/>
        <w:jc w:val="both"/>
        <w:rPr>
          <w:rFonts w:eastAsia="Times New Roman"/>
          <w:sz w:val="22"/>
          <w:szCs w:val="22"/>
        </w:rPr>
      </w:pPr>
      <w:bookmarkStart w:id="10" w:name="_Hlk191760337"/>
      <w:r w:rsidRPr="0035481F">
        <w:rPr>
          <w:rFonts w:eastAsia="Times New Roman"/>
          <w:sz w:val="22"/>
          <w:szCs w:val="22"/>
        </w:rPr>
        <w:t>Supervised learning algorithms demonstrated significant effectiveness in threat detection through labelled data analysis. Decision trees provided interpretable results for specific attack identification. Support Vector Machines (SVMs) effectively classified network traffic patterns between normal and malicious activities, achieving 88.7% precision in healthcare networks (Nassar &amp; Kamal, 2021). Deep neural networks showed superior capability in processing complex healthcare datasets, achieving a notable accuracy of 91.3% in detecting sophisticated cyberattacks (Chowdhury et al., 2024).</w:t>
      </w:r>
    </w:p>
    <w:bookmarkEnd w:id="10"/>
    <w:p w14:paraId="37E19202" w14:textId="77777777" w:rsidR="00BF6796" w:rsidRPr="00BD6426" w:rsidRDefault="00BF6796" w:rsidP="00153C37">
      <w:pPr>
        <w:pStyle w:val="Heading3"/>
        <w:jc w:val="both"/>
      </w:pPr>
      <w:r w:rsidRPr="00BD6426">
        <w:t>Unsupervised Learning</w:t>
      </w:r>
    </w:p>
    <w:p w14:paraId="5745E412" w14:textId="3F20CFC4" w:rsidR="00153C37" w:rsidRPr="00153C37" w:rsidRDefault="0035481F" w:rsidP="00153C37">
      <w:pPr>
        <w:spacing w:before="100" w:beforeAutospacing="1" w:after="100" w:afterAutospacing="1"/>
        <w:ind w:left="0" w:firstLine="0"/>
        <w:jc w:val="both"/>
        <w:rPr>
          <w:rFonts w:eastAsia="Times New Roman"/>
          <w:sz w:val="22"/>
          <w:szCs w:val="22"/>
        </w:rPr>
      </w:pPr>
      <w:r w:rsidRPr="0035481F">
        <w:rPr>
          <w:rFonts w:eastAsia="Times New Roman"/>
          <w:sz w:val="22"/>
          <w:szCs w:val="22"/>
        </w:rPr>
        <w:t>Unsupervised learning approaches revealed their strength in identifying emerging threat patterns without relying on pre-labelled data. These algorithms, primarily clustering techniques and anomaly detection methods, demonstrated remarkable effectiveness in detecting anomalous behaviors, enabling the identification of zero-day attacks and previously unknown threat patterns (Javaid et al., 2023). This capability proved especially valuable in healthcare environments where attack methods continuously evolve, with detection rates for novel threats ranging from 78.5% to 86.2% (</w:t>
      </w:r>
      <w:proofErr w:type="spellStart"/>
      <w:r w:rsidRPr="0035481F">
        <w:rPr>
          <w:rFonts w:eastAsia="Times New Roman"/>
          <w:sz w:val="22"/>
          <w:szCs w:val="22"/>
        </w:rPr>
        <w:t>ALmojel</w:t>
      </w:r>
      <w:proofErr w:type="spellEnd"/>
      <w:r w:rsidRPr="0035481F">
        <w:rPr>
          <w:rFonts w:eastAsia="Times New Roman"/>
          <w:sz w:val="22"/>
          <w:szCs w:val="22"/>
        </w:rPr>
        <w:t xml:space="preserve"> &amp; Mishra, 2024).</w:t>
      </w:r>
    </w:p>
    <w:p w14:paraId="3AEB96DF" w14:textId="77777777" w:rsidR="00BF6796" w:rsidRPr="00BD6426" w:rsidRDefault="00BF6796" w:rsidP="00153C37">
      <w:pPr>
        <w:pStyle w:val="Heading3"/>
        <w:jc w:val="both"/>
      </w:pPr>
      <w:r w:rsidRPr="00BD6426">
        <w:t>Reinforcement Learning</w:t>
      </w:r>
    </w:p>
    <w:p w14:paraId="754C862F" w14:textId="77777777" w:rsidR="00153C37" w:rsidRPr="00153C37" w:rsidRDefault="00153C37" w:rsidP="00153C37">
      <w:pPr>
        <w:spacing w:before="100" w:beforeAutospacing="1" w:after="100" w:afterAutospacing="1"/>
        <w:ind w:left="0" w:firstLine="0"/>
        <w:jc w:val="both"/>
        <w:rPr>
          <w:rFonts w:eastAsia="Times New Roman"/>
          <w:sz w:val="22"/>
          <w:szCs w:val="22"/>
        </w:rPr>
      </w:pPr>
      <w:r w:rsidRPr="00153C37">
        <w:rPr>
          <w:rFonts w:eastAsia="Times New Roman"/>
          <w:sz w:val="22"/>
          <w:szCs w:val="22"/>
        </w:rPr>
        <w:t>Reinforcement learning emerged as a promising approach for adaptive cybersecurity in healthcare systems. The analysis showed that these algorithms effectively developed and refined security responses through continuous interaction with the network environment. This adaptive capability enabled real-time security protocol adjustments and automated threat response optimization, as demonstrated in implementation studies by Bhuyan et al. (2020), which showed response time improvements of 41-57% across studied healthcare organizations.</w:t>
      </w:r>
    </w:p>
    <w:p w14:paraId="13C4AB6B" w14:textId="7998F5FB" w:rsidR="00153C37" w:rsidRPr="00153C37" w:rsidRDefault="006E6B54" w:rsidP="00153C37">
      <w:pPr>
        <w:spacing w:before="100" w:beforeAutospacing="1" w:after="100" w:afterAutospacing="1"/>
        <w:ind w:left="0" w:firstLine="0"/>
        <w:jc w:val="both"/>
        <w:rPr>
          <w:rFonts w:eastAsia="Times New Roman"/>
          <w:sz w:val="22"/>
          <w:szCs w:val="22"/>
        </w:rPr>
      </w:pPr>
      <w:r w:rsidRPr="006E6B54">
        <w:rPr>
          <w:rFonts w:eastAsia="Times New Roman"/>
          <w:sz w:val="22"/>
          <w:szCs w:val="22"/>
        </w:rPr>
        <w:t>Integrating these three machine-learning approaches establishes a comprehensive framework for healthcare cybersecurity. This framework demonstrates the complementary nature of these methodologies: Supervised learning provides accurate threat classification, unsupervised learning enables novel threat detection, and reinforcement learning ensures adaptive response capabilities. The effectiveness of this integrated approach was particularly evident in healthcare settings, where protecting sensitive patient data requires multiple layers of sophisticated security measures.</w:t>
      </w:r>
    </w:p>
    <w:p w14:paraId="009303F9" w14:textId="77777777" w:rsidR="00BF6796" w:rsidRPr="00BF6796" w:rsidRDefault="00BF6796" w:rsidP="00153C37">
      <w:pPr>
        <w:pStyle w:val="whitespace-pre-wrap"/>
        <w:jc w:val="both"/>
        <w:rPr>
          <w:b/>
          <w:bCs/>
          <w:sz w:val="22"/>
          <w:szCs w:val="22"/>
        </w:rPr>
      </w:pPr>
      <w:r w:rsidRPr="00BF6796">
        <w:rPr>
          <w:b/>
          <w:bCs/>
          <w:sz w:val="22"/>
          <w:szCs w:val="22"/>
        </w:rPr>
        <w:t>Statistical Methods in Healthcare Cybersecurity</w:t>
      </w:r>
    </w:p>
    <w:p w14:paraId="230C2367" w14:textId="0ECBE490" w:rsidR="00BF6796" w:rsidRPr="00BF6796" w:rsidRDefault="00204F5C" w:rsidP="00153C37">
      <w:pPr>
        <w:pStyle w:val="whitespace-pre-wrap"/>
        <w:jc w:val="both"/>
        <w:rPr>
          <w:sz w:val="22"/>
          <w:szCs w:val="22"/>
        </w:rPr>
      </w:pPr>
      <w:r w:rsidRPr="00204F5C">
        <w:rPr>
          <w:sz w:val="22"/>
          <w:szCs w:val="22"/>
        </w:rPr>
        <w:t xml:space="preserve">Statistical analysis methods demonstrated crucial capabilities in strengthening healthcare cybersecurity defenses through systematic pattern identification and threat prediction. </w:t>
      </w:r>
      <w:r w:rsidR="00307AB0" w:rsidRPr="00307AB0">
        <w:rPr>
          <w:sz w:val="22"/>
          <w:szCs w:val="22"/>
        </w:rPr>
        <w:t>These methods provided foundational analytical frameworks for understanding cyber threat behaviors and developing proactive defense strategies.</w:t>
      </w:r>
    </w:p>
    <w:p w14:paraId="46E9B9E2" w14:textId="16024059" w:rsidR="006C2C4B" w:rsidRPr="00BD6426" w:rsidRDefault="006C2C4B" w:rsidP="006C2C4B">
      <w:pPr>
        <w:pStyle w:val="whitespace-pre-wrap"/>
        <w:jc w:val="both"/>
        <w:rPr>
          <w:b/>
          <w:bCs/>
          <w:sz w:val="20"/>
          <w:szCs w:val="20"/>
        </w:rPr>
      </w:pPr>
      <w:r w:rsidRPr="00332176">
        <w:rPr>
          <w:b/>
          <w:bCs/>
          <w:sz w:val="20"/>
          <w:szCs w:val="20"/>
        </w:rPr>
        <w:lastRenderedPageBreak/>
        <w:t xml:space="preserve">Table </w:t>
      </w:r>
      <w:r>
        <w:rPr>
          <w:b/>
          <w:bCs/>
          <w:sz w:val="20"/>
          <w:szCs w:val="20"/>
        </w:rPr>
        <w:t>3</w:t>
      </w:r>
      <w:r w:rsidRPr="00BD6426">
        <w:rPr>
          <w:b/>
          <w:bCs/>
          <w:sz w:val="20"/>
          <w:szCs w:val="20"/>
        </w:rPr>
        <w:t>:</w:t>
      </w:r>
      <w:r w:rsidRPr="00332176">
        <w:rPr>
          <w:b/>
          <w:bCs/>
          <w:sz w:val="20"/>
          <w:szCs w:val="20"/>
        </w:rPr>
        <w:t xml:space="preserve"> </w:t>
      </w:r>
      <w:r>
        <w:rPr>
          <w:b/>
          <w:bCs/>
          <w:sz w:val="20"/>
          <w:szCs w:val="20"/>
        </w:rPr>
        <w:t>C</w:t>
      </w:r>
      <w:r w:rsidRPr="00332176">
        <w:rPr>
          <w:b/>
          <w:bCs/>
          <w:sz w:val="20"/>
          <w:szCs w:val="20"/>
        </w:rPr>
        <w:t xml:space="preserve">ategories and approaches in predictive analytics for enhancing cybersecurity measures in </w:t>
      </w:r>
      <w:r w:rsidRPr="00BD6426">
        <w:rPr>
          <w:b/>
          <w:bCs/>
          <w:sz w:val="20"/>
          <w:szCs w:val="20"/>
        </w:rPr>
        <w:t>healthcare.</w:t>
      </w:r>
    </w:p>
    <w:tbl>
      <w:tblPr>
        <w:tblStyle w:val="TableGrid0"/>
        <w:tblW w:w="9361" w:type="dxa"/>
        <w:tblLook w:val="04A0" w:firstRow="1" w:lastRow="0" w:firstColumn="1" w:lastColumn="0" w:noHBand="0" w:noVBand="1"/>
      </w:tblPr>
      <w:tblGrid>
        <w:gridCol w:w="1064"/>
        <w:gridCol w:w="1428"/>
        <w:gridCol w:w="2304"/>
        <w:gridCol w:w="1207"/>
        <w:gridCol w:w="1802"/>
        <w:gridCol w:w="1556"/>
      </w:tblGrid>
      <w:tr w:rsidR="006C2C4B" w:rsidRPr="00BD6426" w14:paraId="18D9BB25" w14:textId="77777777" w:rsidTr="00BD5707">
        <w:trPr>
          <w:trHeight w:val="456"/>
        </w:trPr>
        <w:tc>
          <w:tcPr>
            <w:tcW w:w="0" w:type="auto"/>
            <w:hideMark/>
          </w:tcPr>
          <w:p w14:paraId="0F8CF75C" w14:textId="77777777" w:rsidR="006C2C4B" w:rsidRPr="00134245" w:rsidRDefault="006C2C4B" w:rsidP="00F519B9">
            <w:pPr>
              <w:pStyle w:val="whitespace-pre-wrap"/>
              <w:jc w:val="both"/>
              <w:rPr>
                <w:b/>
                <w:bCs/>
                <w:sz w:val="20"/>
                <w:szCs w:val="20"/>
                <w:lang w:val="en-IN"/>
              </w:rPr>
            </w:pPr>
            <w:r w:rsidRPr="00134245">
              <w:rPr>
                <w:b/>
                <w:bCs/>
                <w:sz w:val="20"/>
                <w:szCs w:val="20"/>
                <w:lang w:val="en-IN"/>
              </w:rPr>
              <w:t>Category</w:t>
            </w:r>
          </w:p>
        </w:tc>
        <w:tc>
          <w:tcPr>
            <w:tcW w:w="1428" w:type="dxa"/>
            <w:hideMark/>
          </w:tcPr>
          <w:p w14:paraId="2DFA393F" w14:textId="77777777" w:rsidR="006C2C4B" w:rsidRPr="00134245" w:rsidRDefault="006C2C4B" w:rsidP="00F519B9">
            <w:pPr>
              <w:pStyle w:val="whitespace-pre-wrap"/>
              <w:jc w:val="both"/>
              <w:rPr>
                <w:b/>
                <w:bCs/>
                <w:sz w:val="20"/>
                <w:szCs w:val="20"/>
                <w:lang w:val="en-IN"/>
              </w:rPr>
            </w:pPr>
            <w:r w:rsidRPr="00134245">
              <w:rPr>
                <w:b/>
                <w:bCs/>
                <w:sz w:val="20"/>
                <w:szCs w:val="20"/>
                <w:lang w:val="en-IN"/>
              </w:rPr>
              <w:t>Approach</w:t>
            </w:r>
          </w:p>
        </w:tc>
        <w:tc>
          <w:tcPr>
            <w:tcW w:w="2304" w:type="dxa"/>
            <w:hideMark/>
          </w:tcPr>
          <w:p w14:paraId="737301E5" w14:textId="77777777" w:rsidR="006C2C4B" w:rsidRPr="00134245" w:rsidRDefault="006C2C4B" w:rsidP="00F519B9">
            <w:pPr>
              <w:pStyle w:val="whitespace-pre-wrap"/>
              <w:jc w:val="both"/>
              <w:rPr>
                <w:b/>
                <w:bCs/>
                <w:sz w:val="20"/>
                <w:szCs w:val="20"/>
                <w:lang w:val="en-IN"/>
              </w:rPr>
            </w:pPr>
            <w:r w:rsidRPr="00134245">
              <w:rPr>
                <w:b/>
                <w:bCs/>
                <w:sz w:val="20"/>
                <w:szCs w:val="20"/>
                <w:lang w:val="en-IN"/>
              </w:rPr>
              <w:t>Description</w:t>
            </w:r>
          </w:p>
        </w:tc>
        <w:tc>
          <w:tcPr>
            <w:tcW w:w="1207" w:type="dxa"/>
            <w:hideMark/>
          </w:tcPr>
          <w:p w14:paraId="1E1CB07E" w14:textId="77777777" w:rsidR="006C2C4B" w:rsidRPr="00134245" w:rsidRDefault="006C2C4B" w:rsidP="00F519B9">
            <w:pPr>
              <w:pStyle w:val="whitespace-pre-wrap"/>
              <w:jc w:val="both"/>
              <w:rPr>
                <w:b/>
                <w:bCs/>
                <w:sz w:val="20"/>
                <w:szCs w:val="20"/>
                <w:lang w:val="en-IN"/>
              </w:rPr>
            </w:pPr>
            <w:r w:rsidRPr="00134245">
              <w:rPr>
                <w:b/>
                <w:bCs/>
                <w:sz w:val="20"/>
                <w:szCs w:val="20"/>
                <w:lang w:val="en-IN"/>
              </w:rPr>
              <w:t>Strengths</w:t>
            </w:r>
          </w:p>
        </w:tc>
        <w:tc>
          <w:tcPr>
            <w:tcW w:w="0" w:type="auto"/>
            <w:hideMark/>
          </w:tcPr>
          <w:p w14:paraId="4DABA6D1" w14:textId="77777777" w:rsidR="006C2C4B" w:rsidRPr="00134245" w:rsidRDefault="006C2C4B" w:rsidP="00F519B9">
            <w:pPr>
              <w:pStyle w:val="whitespace-pre-wrap"/>
              <w:jc w:val="both"/>
              <w:rPr>
                <w:b/>
                <w:bCs/>
                <w:sz w:val="20"/>
                <w:szCs w:val="20"/>
                <w:lang w:val="en-IN"/>
              </w:rPr>
            </w:pPr>
            <w:r w:rsidRPr="00134245">
              <w:rPr>
                <w:b/>
                <w:bCs/>
                <w:sz w:val="20"/>
                <w:szCs w:val="20"/>
                <w:lang w:val="en-IN"/>
              </w:rPr>
              <w:t>Limitations</w:t>
            </w:r>
          </w:p>
        </w:tc>
        <w:tc>
          <w:tcPr>
            <w:tcW w:w="0" w:type="auto"/>
            <w:hideMark/>
          </w:tcPr>
          <w:p w14:paraId="4D2B7FFC" w14:textId="77777777" w:rsidR="006C2C4B" w:rsidRPr="00134245" w:rsidRDefault="006C2C4B" w:rsidP="00F519B9">
            <w:pPr>
              <w:pStyle w:val="whitespace-pre-wrap"/>
              <w:jc w:val="both"/>
              <w:rPr>
                <w:b/>
                <w:bCs/>
                <w:sz w:val="20"/>
                <w:szCs w:val="20"/>
                <w:lang w:val="en-IN"/>
              </w:rPr>
            </w:pPr>
            <w:r w:rsidRPr="00134245">
              <w:rPr>
                <w:b/>
                <w:bCs/>
                <w:sz w:val="20"/>
                <w:szCs w:val="20"/>
                <w:lang w:val="en-IN"/>
              </w:rPr>
              <w:t>Example Techniques</w:t>
            </w:r>
          </w:p>
        </w:tc>
      </w:tr>
      <w:tr w:rsidR="006C2C4B" w:rsidRPr="00BD6426" w14:paraId="264F617C" w14:textId="77777777" w:rsidTr="00BD5707">
        <w:trPr>
          <w:trHeight w:val="1985"/>
        </w:trPr>
        <w:tc>
          <w:tcPr>
            <w:tcW w:w="0" w:type="auto"/>
          </w:tcPr>
          <w:p w14:paraId="73ED30B0" w14:textId="77777777" w:rsidR="006C2C4B" w:rsidRPr="00134245" w:rsidRDefault="006C2C4B" w:rsidP="00F519B9">
            <w:pPr>
              <w:pStyle w:val="whitespace-pre-wrap"/>
              <w:jc w:val="both"/>
              <w:rPr>
                <w:b/>
                <w:bCs/>
                <w:sz w:val="20"/>
                <w:szCs w:val="20"/>
                <w:lang w:val="en-IN"/>
              </w:rPr>
            </w:pPr>
            <w:r w:rsidRPr="00134245">
              <w:rPr>
                <w:sz w:val="20"/>
                <w:szCs w:val="20"/>
                <w:lang w:eastAsia="en-IN"/>
              </w:rPr>
              <w:t>Machine Learning</w:t>
            </w:r>
          </w:p>
        </w:tc>
        <w:tc>
          <w:tcPr>
            <w:tcW w:w="1428" w:type="dxa"/>
          </w:tcPr>
          <w:p w14:paraId="6D71BD41" w14:textId="77777777" w:rsidR="006C2C4B" w:rsidRPr="00134245" w:rsidRDefault="006C2C4B" w:rsidP="00F519B9">
            <w:pPr>
              <w:pStyle w:val="whitespace-pre-wrap"/>
              <w:jc w:val="both"/>
              <w:rPr>
                <w:b/>
                <w:bCs/>
                <w:sz w:val="20"/>
                <w:szCs w:val="20"/>
                <w:lang w:val="en-IN"/>
              </w:rPr>
            </w:pPr>
            <w:r w:rsidRPr="00134245">
              <w:rPr>
                <w:sz w:val="20"/>
                <w:szCs w:val="20"/>
                <w:lang w:eastAsia="en-IN"/>
              </w:rPr>
              <w:t>Supervised Learning</w:t>
            </w:r>
          </w:p>
        </w:tc>
        <w:tc>
          <w:tcPr>
            <w:tcW w:w="2304" w:type="dxa"/>
          </w:tcPr>
          <w:p w14:paraId="3F76676A" w14:textId="59274BAD" w:rsidR="006C2C4B" w:rsidRPr="00134245" w:rsidRDefault="006C2C4B" w:rsidP="00F519B9">
            <w:pPr>
              <w:pStyle w:val="whitespace-pre-wrap"/>
              <w:jc w:val="both"/>
              <w:rPr>
                <w:b/>
                <w:bCs/>
                <w:sz w:val="20"/>
                <w:szCs w:val="20"/>
                <w:lang w:val="en-IN"/>
              </w:rPr>
            </w:pPr>
            <w:r w:rsidRPr="00134245">
              <w:rPr>
                <w:sz w:val="20"/>
                <w:szCs w:val="20"/>
                <w:lang w:eastAsia="en-IN"/>
              </w:rPr>
              <w:t>Utilizes label</w:t>
            </w:r>
            <w:r w:rsidR="00307AB0">
              <w:rPr>
                <w:sz w:val="20"/>
                <w:szCs w:val="20"/>
                <w:lang w:eastAsia="en-IN"/>
              </w:rPr>
              <w:t>l</w:t>
            </w:r>
            <w:r w:rsidRPr="00134245">
              <w:rPr>
                <w:sz w:val="20"/>
                <w:szCs w:val="20"/>
                <w:lang w:eastAsia="en-IN"/>
              </w:rPr>
              <w:t>ed data to train models to classify data points into predefined categories</w:t>
            </w:r>
          </w:p>
        </w:tc>
        <w:tc>
          <w:tcPr>
            <w:tcW w:w="1207" w:type="dxa"/>
          </w:tcPr>
          <w:p w14:paraId="3C6A30A3" w14:textId="77777777" w:rsidR="006C2C4B" w:rsidRPr="00134245" w:rsidRDefault="006C2C4B" w:rsidP="00F519B9">
            <w:pPr>
              <w:pStyle w:val="whitespace-pre-wrap"/>
              <w:jc w:val="both"/>
              <w:rPr>
                <w:b/>
                <w:bCs/>
                <w:sz w:val="20"/>
                <w:szCs w:val="20"/>
                <w:lang w:val="en-IN"/>
              </w:rPr>
            </w:pPr>
            <w:r w:rsidRPr="00134245">
              <w:rPr>
                <w:sz w:val="20"/>
                <w:szCs w:val="20"/>
                <w:lang w:eastAsia="en-IN"/>
              </w:rPr>
              <w:t>High accuracy in identifying known threats</w:t>
            </w:r>
          </w:p>
        </w:tc>
        <w:tc>
          <w:tcPr>
            <w:tcW w:w="0" w:type="auto"/>
          </w:tcPr>
          <w:p w14:paraId="50D8C2F7" w14:textId="3F0C1B57" w:rsidR="006C2C4B" w:rsidRPr="00134245" w:rsidRDefault="006C2C4B" w:rsidP="00F519B9">
            <w:pPr>
              <w:pStyle w:val="whitespace-pre-wrap"/>
              <w:jc w:val="both"/>
              <w:rPr>
                <w:b/>
                <w:bCs/>
                <w:sz w:val="20"/>
                <w:szCs w:val="20"/>
                <w:lang w:val="en-IN"/>
              </w:rPr>
            </w:pPr>
            <w:r w:rsidRPr="00134245">
              <w:rPr>
                <w:sz w:val="20"/>
                <w:szCs w:val="20"/>
                <w:lang w:eastAsia="en-IN"/>
              </w:rPr>
              <w:t>Requires extensive label</w:t>
            </w:r>
            <w:r w:rsidR="00307AB0">
              <w:rPr>
                <w:sz w:val="20"/>
                <w:szCs w:val="20"/>
                <w:lang w:eastAsia="en-IN"/>
              </w:rPr>
              <w:t>l</w:t>
            </w:r>
            <w:r w:rsidRPr="00134245">
              <w:rPr>
                <w:sz w:val="20"/>
                <w:szCs w:val="20"/>
                <w:lang w:eastAsia="en-IN"/>
              </w:rPr>
              <w:t>ed data</w:t>
            </w:r>
          </w:p>
        </w:tc>
        <w:tc>
          <w:tcPr>
            <w:tcW w:w="0" w:type="auto"/>
          </w:tcPr>
          <w:p w14:paraId="26BC7132" w14:textId="77777777" w:rsidR="006C2C4B" w:rsidRPr="00134245" w:rsidRDefault="006C2C4B" w:rsidP="00F519B9">
            <w:pPr>
              <w:pStyle w:val="whitespace-pre-wrap"/>
              <w:jc w:val="both"/>
              <w:rPr>
                <w:b/>
                <w:bCs/>
                <w:sz w:val="20"/>
                <w:szCs w:val="20"/>
                <w:lang w:val="en-IN"/>
              </w:rPr>
            </w:pPr>
            <w:r w:rsidRPr="00134245">
              <w:rPr>
                <w:sz w:val="20"/>
                <w:szCs w:val="20"/>
                <w:lang w:eastAsia="en-IN"/>
              </w:rPr>
              <w:t>Decision Trees, Support Vector Machines (SVMs), Neural Networks</w:t>
            </w:r>
          </w:p>
        </w:tc>
      </w:tr>
      <w:tr w:rsidR="006C2C4B" w:rsidRPr="00BD6426" w14:paraId="603E061A" w14:textId="77777777" w:rsidTr="00BD5707">
        <w:trPr>
          <w:trHeight w:val="1493"/>
        </w:trPr>
        <w:tc>
          <w:tcPr>
            <w:tcW w:w="0" w:type="auto"/>
          </w:tcPr>
          <w:p w14:paraId="4E5B8F1D" w14:textId="77777777" w:rsidR="006C2C4B" w:rsidRPr="00134245" w:rsidRDefault="006C2C4B" w:rsidP="00F519B9">
            <w:pPr>
              <w:pStyle w:val="whitespace-pre-wrap"/>
              <w:jc w:val="both"/>
              <w:rPr>
                <w:b/>
                <w:bCs/>
                <w:sz w:val="20"/>
                <w:szCs w:val="20"/>
                <w:lang w:val="en-IN"/>
              </w:rPr>
            </w:pPr>
          </w:p>
        </w:tc>
        <w:tc>
          <w:tcPr>
            <w:tcW w:w="1428" w:type="dxa"/>
          </w:tcPr>
          <w:p w14:paraId="298E26CD" w14:textId="77777777" w:rsidR="006C2C4B" w:rsidRPr="00134245" w:rsidRDefault="006C2C4B" w:rsidP="00F519B9">
            <w:pPr>
              <w:pStyle w:val="whitespace-pre-wrap"/>
              <w:jc w:val="both"/>
              <w:rPr>
                <w:b/>
                <w:bCs/>
                <w:sz w:val="20"/>
                <w:szCs w:val="20"/>
                <w:lang w:val="en-IN"/>
              </w:rPr>
            </w:pPr>
            <w:r w:rsidRPr="00134245">
              <w:rPr>
                <w:sz w:val="20"/>
                <w:szCs w:val="20"/>
                <w:lang w:eastAsia="en-IN"/>
              </w:rPr>
              <w:t>Unsupervised Learning</w:t>
            </w:r>
          </w:p>
        </w:tc>
        <w:tc>
          <w:tcPr>
            <w:tcW w:w="2304" w:type="dxa"/>
          </w:tcPr>
          <w:p w14:paraId="4D734317" w14:textId="6FC28ACC" w:rsidR="006C2C4B" w:rsidRPr="00134245" w:rsidRDefault="006C2C4B" w:rsidP="00F519B9">
            <w:pPr>
              <w:pStyle w:val="whitespace-pre-wrap"/>
              <w:jc w:val="both"/>
              <w:rPr>
                <w:b/>
                <w:bCs/>
                <w:sz w:val="20"/>
                <w:szCs w:val="20"/>
                <w:lang w:val="en-IN"/>
              </w:rPr>
            </w:pPr>
            <w:r w:rsidRPr="00134245">
              <w:rPr>
                <w:sz w:val="20"/>
                <w:szCs w:val="20"/>
                <w:lang w:eastAsia="en-IN"/>
              </w:rPr>
              <w:t xml:space="preserve">Analyzes </w:t>
            </w:r>
            <w:r w:rsidR="00307AB0" w:rsidRPr="00134245">
              <w:rPr>
                <w:sz w:val="20"/>
                <w:szCs w:val="20"/>
                <w:lang w:eastAsia="en-IN"/>
              </w:rPr>
              <w:t>unlabel</w:t>
            </w:r>
            <w:r w:rsidR="00307AB0">
              <w:rPr>
                <w:sz w:val="20"/>
                <w:szCs w:val="20"/>
                <w:lang w:eastAsia="en-IN"/>
              </w:rPr>
              <w:t>ed</w:t>
            </w:r>
            <w:r w:rsidRPr="00134245">
              <w:rPr>
                <w:sz w:val="20"/>
                <w:szCs w:val="20"/>
                <w:lang w:eastAsia="en-IN"/>
              </w:rPr>
              <w:t xml:space="preserve"> data to uncover hidden patterns and anomalies</w:t>
            </w:r>
          </w:p>
        </w:tc>
        <w:tc>
          <w:tcPr>
            <w:tcW w:w="1207" w:type="dxa"/>
          </w:tcPr>
          <w:p w14:paraId="59E1A12C" w14:textId="77777777" w:rsidR="006C2C4B" w:rsidRPr="00134245" w:rsidRDefault="006C2C4B" w:rsidP="00F519B9">
            <w:pPr>
              <w:pStyle w:val="whitespace-pre-wrap"/>
              <w:jc w:val="both"/>
              <w:rPr>
                <w:b/>
                <w:bCs/>
                <w:sz w:val="20"/>
                <w:szCs w:val="20"/>
                <w:lang w:val="en-IN"/>
              </w:rPr>
            </w:pPr>
            <w:r w:rsidRPr="00134245">
              <w:rPr>
                <w:sz w:val="20"/>
                <w:szCs w:val="20"/>
                <w:lang w:eastAsia="en-IN"/>
              </w:rPr>
              <w:t>Effective for detecting novel or zero-day attacks</w:t>
            </w:r>
          </w:p>
        </w:tc>
        <w:tc>
          <w:tcPr>
            <w:tcW w:w="0" w:type="auto"/>
          </w:tcPr>
          <w:p w14:paraId="3FF0EA54" w14:textId="77777777" w:rsidR="006C2C4B" w:rsidRPr="00134245" w:rsidRDefault="006C2C4B" w:rsidP="00F519B9">
            <w:pPr>
              <w:pStyle w:val="whitespace-pre-wrap"/>
              <w:jc w:val="both"/>
              <w:rPr>
                <w:b/>
                <w:bCs/>
                <w:sz w:val="20"/>
                <w:szCs w:val="20"/>
                <w:lang w:val="en-IN"/>
              </w:rPr>
            </w:pPr>
            <w:r w:rsidRPr="00134245">
              <w:rPr>
                <w:sz w:val="20"/>
                <w:szCs w:val="20"/>
                <w:lang w:eastAsia="en-IN"/>
              </w:rPr>
              <w:t>May produce false positives</w:t>
            </w:r>
          </w:p>
        </w:tc>
        <w:tc>
          <w:tcPr>
            <w:tcW w:w="0" w:type="auto"/>
          </w:tcPr>
          <w:p w14:paraId="185A6E16" w14:textId="77777777" w:rsidR="006C2C4B" w:rsidRPr="00134245" w:rsidRDefault="006C2C4B" w:rsidP="00F519B9">
            <w:pPr>
              <w:pStyle w:val="whitespace-pre-wrap"/>
              <w:jc w:val="both"/>
              <w:rPr>
                <w:b/>
                <w:bCs/>
                <w:sz w:val="20"/>
                <w:szCs w:val="20"/>
                <w:lang w:val="en-IN"/>
              </w:rPr>
            </w:pPr>
            <w:r w:rsidRPr="00134245">
              <w:rPr>
                <w:sz w:val="20"/>
                <w:szCs w:val="20"/>
                <w:lang w:eastAsia="en-IN"/>
              </w:rPr>
              <w:t>Clustering (K-Means), Anomaly Detection</w:t>
            </w:r>
          </w:p>
        </w:tc>
      </w:tr>
      <w:tr w:rsidR="006C2C4B" w:rsidRPr="00BD6426" w14:paraId="57A3B711" w14:textId="77777777" w:rsidTr="00BD5707">
        <w:trPr>
          <w:trHeight w:val="1485"/>
        </w:trPr>
        <w:tc>
          <w:tcPr>
            <w:tcW w:w="0" w:type="auto"/>
          </w:tcPr>
          <w:p w14:paraId="467CF18E" w14:textId="77777777" w:rsidR="006C2C4B" w:rsidRPr="00134245" w:rsidRDefault="006C2C4B" w:rsidP="00F519B9">
            <w:pPr>
              <w:pStyle w:val="whitespace-pre-wrap"/>
              <w:jc w:val="both"/>
              <w:rPr>
                <w:b/>
                <w:bCs/>
                <w:sz w:val="20"/>
                <w:szCs w:val="20"/>
                <w:lang w:val="en-IN"/>
              </w:rPr>
            </w:pPr>
            <w:r w:rsidRPr="00134245">
              <w:rPr>
                <w:sz w:val="20"/>
                <w:szCs w:val="20"/>
                <w:lang w:eastAsia="en-IN"/>
              </w:rPr>
              <w:t>Statistical Methods</w:t>
            </w:r>
          </w:p>
        </w:tc>
        <w:tc>
          <w:tcPr>
            <w:tcW w:w="1428" w:type="dxa"/>
          </w:tcPr>
          <w:p w14:paraId="424BB3D2" w14:textId="77777777" w:rsidR="006C2C4B" w:rsidRPr="00134245" w:rsidRDefault="006C2C4B" w:rsidP="00F519B9">
            <w:pPr>
              <w:pStyle w:val="whitespace-pre-wrap"/>
              <w:jc w:val="both"/>
              <w:rPr>
                <w:b/>
                <w:bCs/>
                <w:sz w:val="20"/>
                <w:szCs w:val="20"/>
                <w:lang w:val="en-IN"/>
              </w:rPr>
            </w:pPr>
            <w:r w:rsidRPr="00134245">
              <w:rPr>
                <w:sz w:val="20"/>
                <w:szCs w:val="20"/>
                <w:lang w:eastAsia="en-IN"/>
              </w:rPr>
              <w:t>Time Series Analysis</w:t>
            </w:r>
          </w:p>
        </w:tc>
        <w:tc>
          <w:tcPr>
            <w:tcW w:w="2304" w:type="dxa"/>
          </w:tcPr>
          <w:p w14:paraId="6D3E53F5" w14:textId="77777777" w:rsidR="006C2C4B" w:rsidRPr="00134245" w:rsidRDefault="006C2C4B" w:rsidP="00F519B9">
            <w:pPr>
              <w:pStyle w:val="whitespace-pre-wrap"/>
              <w:jc w:val="both"/>
              <w:rPr>
                <w:b/>
                <w:bCs/>
                <w:sz w:val="20"/>
                <w:szCs w:val="20"/>
                <w:lang w:val="en-IN"/>
              </w:rPr>
            </w:pPr>
            <w:r w:rsidRPr="00134245">
              <w:rPr>
                <w:sz w:val="20"/>
                <w:szCs w:val="20"/>
                <w:lang w:eastAsia="en-IN"/>
              </w:rPr>
              <w:t>Analyzes data points collected over time to identify trends and seasonal patterns</w:t>
            </w:r>
          </w:p>
        </w:tc>
        <w:tc>
          <w:tcPr>
            <w:tcW w:w="1207" w:type="dxa"/>
          </w:tcPr>
          <w:p w14:paraId="0B27C196" w14:textId="77777777" w:rsidR="006C2C4B" w:rsidRPr="00134245" w:rsidRDefault="006C2C4B" w:rsidP="00F519B9">
            <w:pPr>
              <w:pStyle w:val="whitespace-pre-wrap"/>
              <w:jc w:val="both"/>
              <w:rPr>
                <w:b/>
                <w:bCs/>
                <w:sz w:val="20"/>
                <w:szCs w:val="20"/>
                <w:lang w:val="en-IN"/>
              </w:rPr>
            </w:pPr>
            <w:r w:rsidRPr="00134245">
              <w:rPr>
                <w:sz w:val="20"/>
                <w:szCs w:val="20"/>
                <w:lang w:eastAsia="en-IN"/>
              </w:rPr>
              <w:t>Establishes baselines for normal activity, flags deviations</w:t>
            </w:r>
          </w:p>
        </w:tc>
        <w:tc>
          <w:tcPr>
            <w:tcW w:w="0" w:type="auto"/>
          </w:tcPr>
          <w:p w14:paraId="0F3A5A68" w14:textId="77777777" w:rsidR="006C2C4B" w:rsidRPr="00134245" w:rsidRDefault="006C2C4B" w:rsidP="00F519B9">
            <w:pPr>
              <w:pStyle w:val="whitespace-pre-wrap"/>
              <w:jc w:val="both"/>
              <w:rPr>
                <w:b/>
                <w:bCs/>
                <w:sz w:val="20"/>
                <w:szCs w:val="20"/>
                <w:lang w:val="en-IN"/>
              </w:rPr>
            </w:pPr>
            <w:r w:rsidRPr="00134245">
              <w:rPr>
                <w:sz w:val="20"/>
                <w:szCs w:val="20"/>
                <w:lang w:eastAsia="en-IN"/>
              </w:rPr>
              <w:t>Requires continuous data collection</w:t>
            </w:r>
          </w:p>
        </w:tc>
        <w:tc>
          <w:tcPr>
            <w:tcW w:w="0" w:type="auto"/>
          </w:tcPr>
          <w:p w14:paraId="4CAB0320" w14:textId="77777777" w:rsidR="006C2C4B" w:rsidRPr="00134245" w:rsidRDefault="006C2C4B" w:rsidP="00F519B9">
            <w:pPr>
              <w:pStyle w:val="whitespace-pre-wrap"/>
              <w:jc w:val="both"/>
              <w:rPr>
                <w:b/>
                <w:bCs/>
                <w:sz w:val="20"/>
                <w:szCs w:val="20"/>
                <w:lang w:val="en-IN"/>
              </w:rPr>
            </w:pPr>
            <w:r w:rsidRPr="00134245">
              <w:rPr>
                <w:sz w:val="20"/>
                <w:szCs w:val="20"/>
                <w:lang w:eastAsia="en-IN"/>
              </w:rPr>
              <w:t>Trend Detection, Anomaly Detection</w:t>
            </w:r>
          </w:p>
        </w:tc>
      </w:tr>
      <w:tr w:rsidR="006C2C4B" w:rsidRPr="00BD6426" w14:paraId="2DE52399" w14:textId="77777777" w:rsidTr="00BD5707">
        <w:trPr>
          <w:trHeight w:val="1493"/>
        </w:trPr>
        <w:tc>
          <w:tcPr>
            <w:tcW w:w="0" w:type="auto"/>
          </w:tcPr>
          <w:p w14:paraId="3EB2FC37" w14:textId="77777777" w:rsidR="006C2C4B" w:rsidRPr="00134245" w:rsidRDefault="006C2C4B" w:rsidP="00F519B9">
            <w:pPr>
              <w:pStyle w:val="whitespace-pre-wrap"/>
              <w:jc w:val="both"/>
              <w:rPr>
                <w:b/>
                <w:bCs/>
                <w:sz w:val="20"/>
                <w:szCs w:val="20"/>
                <w:lang w:val="en-IN"/>
              </w:rPr>
            </w:pPr>
          </w:p>
        </w:tc>
        <w:tc>
          <w:tcPr>
            <w:tcW w:w="1428" w:type="dxa"/>
          </w:tcPr>
          <w:p w14:paraId="7382992D" w14:textId="77777777" w:rsidR="006C2C4B" w:rsidRPr="00134245" w:rsidRDefault="006C2C4B" w:rsidP="00F519B9">
            <w:pPr>
              <w:pStyle w:val="whitespace-pre-wrap"/>
              <w:jc w:val="both"/>
              <w:rPr>
                <w:b/>
                <w:bCs/>
                <w:sz w:val="20"/>
                <w:szCs w:val="20"/>
                <w:lang w:val="en-IN"/>
              </w:rPr>
            </w:pPr>
            <w:r w:rsidRPr="00134245">
              <w:rPr>
                <w:sz w:val="20"/>
                <w:szCs w:val="20"/>
                <w:lang w:eastAsia="en-IN"/>
              </w:rPr>
              <w:t>Regression Analysis</w:t>
            </w:r>
          </w:p>
        </w:tc>
        <w:tc>
          <w:tcPr>
            <w:tcW w:w="2304" w:type="dxa"/>
          </w:tcPr>
          <w:p w14:paraId="743B5353" w14:textId="77777777" w:rsidR="006C2C4B" w:rsidRPr="00134245" w:rsidRDefault="006C2C4B" w:rsidP="00F519B9">
            <w:pPr>
              <w:pStyle w:val="whitespace-pre-wrap"/>
              <w:jc w:val="both"/>
              <w:rPr>
                <w:b/>
                <w:bCs/>
                <w:sz w:val="20"/>
                <w:szCs w:val="20"/>
                <w:lang w:val="en-IN"/>
              </w:rPr>
            </w:pPr>
            <w:r w:rsidRPr="00134245">
              <w:rPr>
                <w:sz w:val="20"/>
                <w:szCs w:val="20"/>
                <w:lang w:eastAsia="en-IN"/>
              </w:rPr>
              <w:t>Explores relationships between variables to predict the likelihood of specific outcomes</w:t>
            </w:r>
          </w:p>
        </w:tc>
        <w:tc>
          <w:tcPr>
            <w:tcW w:w="1207" w:type="dxa"/>
          </w:tcPr>
          <w:p w14:paraId="22F87A49" w14:textId="77777777" w:rsidR="006C2C4B" w:rsidRPr="00134245" w:rsidRDefault="006C2C4B" w:rsidP="00F519B9">
            <w:pPr>
              <w:pStyle w:val="whitespace-pre-wrap"/>
              <w:jc w:val="both"/>
              <w:rPr>
                <w:b/>
                <w:bCs/>
                <w:sz w:val="20"/>
                <w:szCs w:val="20"/>
                <w:lang w:val="en-IN"/>
              </w:rPr>
            </w:pPr>
            <w:r w:rsidRPr="00134245">
              <w:rPr>
                <w:sz w:val="20"/>
                <w:szCs w:val="20"/>
                <w:lang w:eastAsia="en-IN"/>
              </w:rPr>
              <w:t>Identifies key risk factors and predicts likelihood of attacks</w:t>
            </w:r>
          </w:p>
        </w:tc>
        <w:tc>
          <w:tcPr>
            <w:tcW w:w="0" w:type="auto"/>
          </w:tcPr>
          <w:p w14:paraId="317801FC" w14:textId="77777777" w:rsidR="006C2C4B" w:rsidRPr="00134245" w:rsidRDefault="006C2C4B" w:rsidP="00F519B9">
            <w:pPr>
              <w:pStyle w:val="whitespace-pre-wrap"/>
              <w:jc w:val="both"/>
              <w:rPr>
                <w:b/>
                <w:bCs/>
                <w:sz w:val="20"/>
                <w:szCs w:val="20"/>
                <w:lang w:val="en-IN"/>
              </w:rPr>
            </w:pPr>
            <w:r w:rsidRPr="00134245">
              <w:rPr>
                <w:sz w:val="20"/>
                <w:szCs w:val="20"/>
                <w:lang w:eastAsia="en-IN"/>
              </w:rPr>
              <w:t>Assumes linear relationships, may not capture complex interactions</w:t>
            </w:r>
          </w:p>
        </w:tc>
        <w:tc>
          <w:tcPr>
            <w:tcW w:w="0" w:type="auto"/>
          </w:tcPr>
          <w:p w14:paraId="63F0F49D" w14:textId="77777777" w:rsidR="006C2C4B" w:rsidRPr="00134245" w:rsidRDefault="006C2C4B" w:rsidP="00F519B9">
            <w:pPr>
              <w:pStyle w:val="whitespace-pre-wrap"/>
              <w:jc w:val="both"/>
              <w:rPr>
                <w:b/>
                <w:bCs/>
                <w:sz w:val="20"/>
                <w:szCs w:val="20"/>
                <w:lang w:val="en-IN"/>
              </w:rPr>
            </w:pPr>
            <w:r w:rsidRPr="00134245">
              <w:rPr>
                <w:sz w:val="20"/>
                <w:szCs w:val="20"/>
                <w:lang w:eastAsia="en-IN"/>
              </w:rPr>
              <w:t>Linear Regression, Logistic Regression</w:t>
            </w:r>
          </w:p>
        </w:tc>
      </w:tr>
      <w:tr w:rsidR="006C2C4B" w:rsidRPr="00BD6426" w14:paraId="3F9C1025" w14:textId="77777777" w:rsidTr="00BD5707">
        <w:trPr>
          <w:trHeight w:val="750"/>
        </w:trPr>
        <w:tc>
          <w:tcPr>
            <w:tcW w:w="0" w:type="auto"/>
          </w:tcPr>
          <w:p w14:paraId="4A936206" w14:textId="77777777" w:rsidR="006C2C4B" w:rsidRPr="00134245" w:rsidRDefault="006C2C4B" w:rsidP="00F519B9">
            <w:pPr>
              <w:pStyle w:val="whitespace-pre-wrap"/>
              <w:jc w:val="both"/>
              <w:rPr>
                <w:b/>
                <w:bCs/>
                <w:sz w:val="20"/>
                <w:szCs w:val="20"/>
                <w:lang w:val="en-IN"/>
              </w:rPr>
            </w:pPr>
            <w:r w:rsidRPr="00134245">
              <w:rPr>
                <w:sz w:val="20"/>
                <w:szCs w:val="20"/>
                <w:lang w:eastAsia="en-IN"/>
              </w:rPr>
              <w:t>Hybrid Models</w:t>
            </w:r>
          </w:p>
        </w:tc>
        <w:tc>
          <w:tcPr>
            <w:tcW w:w="1428" w:type="dxa"/>
          </w:tcPr>
          <w:p w14:paraId="132457EC" w14:textId="77777777" w:rsidR="006C2C4B" w:rsidRPr="00134245" w:rsidRDefault="006C2C4B" w:rsidP="00F519B9">
            <w:pPr>
              <w:pStyle w:val="whitespace-pre-wrap"/>
              <w:jc w:val="both"/>
              <w:rPr>
                <w:b/>
                <w:bCs/>
                <w:sz w:val="20"/>
                <w:szCs w:val="20"/>
                <w:lang w:val="en-IN"/>
              </w:rPr>
            </w:pPr>
            <w:r w:rsidRPr="00134245">
              <w:rPr>
                <w:sz w:val="20"/>
                <w:szCs w:val="20"/>
                <w:lang w:eastAsia="en-IN"/>
              </w:rPr>
              <w:t>Combining ML and Statistical Methods</w:t>
            </w:r>
          </w:p>
        </w:tc>
        <w:tc>
          <w:tcPr>
            <w:tcW w:w="2304" w:type="dxa"/>
          </w:tcPr>
          <w:p w14:paraId="744DC71B" w14:textId="77777777" w:rsidR="006C2C4B" w:rsidRPr="00134245" w:rsidRDefault="006C2C4B" w:rsidP="00F519B9">
            <w:pPr>
              <w:pStyle w:val="whitespace-pre-wrap"/>
              <w:jc w:val="both"/>
              <w:rPr>
                <w:b/>
                <w:bCs/>
                <w:sz w:val="20"/>
                <w:szCs w:val="20"/>
                <w:lang w:val="en-IN"/>
              </w:rPr>
            </w:pPr>
            <w:r w:rsidRPr="00134245">
              <w:rPr>
                <w:sz w:val="20"/>
                <w:szCs w:val="20"/>
                <w:lang w:eastAsia="en-IN"/>
              </w:rPr>
              <w:t>Integrates machine learning and statistical methods to enhance prediction accuracy and generalizability</w:t>
            </w:r>
          </w:p>
        </w:tc>
        <w:tc>
          <w:tcPr>
            <w:tcW w:w="1207" w:type="dxa"/>
          </w:tcPr>
          <w:p w14:paraId="66DC56DC" w14:textId="77777777" w:rsidR="006C2C4B" w:rsidRPr="00134245" w:rsidRDefault="006C2C4B" w:rsidP="00F519B9">
            <w:pPr>
              <w:pStyle w:val="whitespace-pre-wrap"/>
              <w:jc w:val="both"/>
              <w:rPr>
                <w:b/>
                <w:bCs/>
                <w:sz w:val="20"/>
                <w:szCs w:val="20"/>
                <w:lang w:val="en-IN"/>
              </w:rPr>
            </w:pPr>
            <w:r w:rsidRPr="00134245">
              <w:rPr>
                <w:sz w:val="20"/>
                <w:szCs w:val="20"/>
                <w:lang w:eastAsia="en-IN"/>
              </w:rPr>
              <w:t>Improved accuracy and robustness, reduced false positives</w:t>
            </w:r>
          </w:p>
        </w:tc>
        <w:tc>
          <w:tcPr>
            <w:tcW w:w="0" w:type="auto"/>
          </w:tcPr>
          <w:p w14:paraId="2DFD2019" w14:textId="77777777" w:rsidR="006C2C4B" w:rsidRPr="00134245" w:rsidRDefault="006C2C4B" w:rsidP="00F519B9">
            <w:pPr>
              <w:pStyle w:val="whitespace-pre-wrap"/>
              <w:jc w:val="both"/>
              <w:rPr>
                <w:b/>
                <w:bCs/>
                <w:sz w:val="20"/>
                <w:szCs w:val="20"/>
                <w:lang w:val="en-IN"/>
              </w:rPr>
            </w:pPr>
            <w:r w:rsidRPr="00134245">
              <w:rPr>
                <w:sz w:val="20"/>
                <w:szCs w:val="20"/>
                <w:lang w:eastAsia="en-IN"/>
              </w:rPr>
              <w:t>High computational demands, complexity in implementation</w:t>
            </w:r>
          </w:p>
        </w:tc>
        <w:tc>
          <w:tcPr>
            <w:tcW w:w="0" w:type="auto"/>
          </w:tcPr>
          <w:p w14:paraId="62C52151" w14:textId="77777777" w:rsidR="006C2C4B" w:rsidRPr="00134245" w:rsidRDefault="006C2C4B" w:rsidP="00F519B9">
            <w:pPr>
              <w:pStyle w:val="whitespace-pre-wrap"/>
              <w:jc w:val="both"/>
              <w:rPr>
                <w:b/>
                <w:bCs/>
                <w:sz w:val="20"/>
                <w:szCs w:val="20"/>
                <w:lang w:val="en-IN"/>
              </w:rPr>
            </w:pPr>
            <w:r w:rsidRPr="00134245">
              <w:rPr>
                <w:sz w:val="20"/>
                <w:szCs w:val="20"/>
                <w:lang w:eastAsia="en-IN"/>
              </w:rPr>
              <w:t>Hybrid models combining ML algorithms and statistical techniques</w:t>
            </w:r>
          </w:p>
        </w:tc>
      </w:tr>
    </w:tbl>
    <w:p w14:paraId="548C18D5" w14:textId="77777777" w:rsidR="00134245" w:rsidRPr="00BD6426" w:rsidRDefault="00134245" w:rsidP="00134245">
      <w:pPr>
        <w:pStyle w:val="Heading3"/>
        <w:jc w:val="both"/>
      </w:pPr>
      <w:r w:rsidRPr="00BD6426">
        <w:t>Time Series Analysis</w:t>
      </w:r>
    </w:p>
    <w:p w14:paraId="1DA1858A" w14:textId="77777777" w:rsidR="00134245" w:rsidRPr="00BF6796" w:rsidRDefault="00134245" w:rsidP="00134245">
      <w:pPr>
        <w:pStyle w:val="whitespace-pre-wrap"/>
        <w:jc w:val="both"/>
        <w:rPr>
          <w:sz w:val="22"/>
          <w:szCs w:val="22"/>
        </w:rPr>
      </w:pPr>
      <w:r w:rsidRPr="006E6B54">
        <w:rPr>
          <w:sz w:val="22"/>
          <w:szCs w:val="22"/>
        </w:rPr>
        <w:t>Time series analysis emerged as a fundamental approach for understanding temporal patterns in cybersecurity threats. This methodology proved particularly effective in analyzing network traffic data across healthcare systems, enabling the identification of both long-term trends and seasonal variations in cyber-attack patterns. The analysis revealed that time series methods effectively established baseline network activity patterns and identified significant deviations that could indicate potential security threats (Buczak &amp; Guven, 2016).</w:t>
      </w:r>
    </w:p>
    <w:p w14:paraId="40B50BCF" w14:textId="1B19FFA8" w:rsidR="00134245" w:rsidRPr="00BD6426" w:rsidRDefault="00134245" w:rsidP="00134245">
      <w:pPr>
        <w:pStyle w:val="Heading3"/>
        <w:jc w:val="both"/>
      </w:pPr>
      <w:r w:rsidRPr="00BD6426">
        <w:t>Trend Detection and Analysis</w:t>
      </w:r>
    </w:p>
    <w:p w14:paraId="7C92D006" w14:textId="77777777" w:rsidR="00134245" w:rsidRPr="00153C37" w:rsidRDefault="00134245" w:rsidP="00134245">
      <w:pPr>
        <w:spacing w:before="100" w:beforeAutospacing="1" w:after="100" w:afterAutospacing="1"/>
        <w:ind w:left="0" w:firstLine="0"/>
        <w:jc w:val="both"/>
        <w:rPr>
          <w:rFonts w:eastAsia="Times New Roman"/>
          <w:sz w:val="22"/>
          <w:szCs w:val="22"/>
        </w:rPr>
      </w:pPr>
      <w:r w:rsidRPr="006E6B54">
        <w:rPr>
          <w:rFonts w:eastAsia="Times New Roman"/>
          <w:sz w:val="22"/>
          <w:szCs w:val="22"/>
        </w:rPr>
        <w:t xml:space="preserve">Implementing trend detection mechanisms through statistical analysis revealed critical insights into evolving threat patterns. This approach enabled healthcare organizations to identify gradual changes in network behavior during peak operational periods, establishing normal activity baselines against which </w:t>
      </w:r>
      <w:r w:rsidRPr="006E6B54">
        <w:rPr>
          <w:rFonts w:eastAsia="Times New Roman"/>
          <w:sz w:val="22"/>
          <w:szCs w:val="22"/>
        </w:rPr>
        <w:lastRenderedPageBreak/>
        <w:t xml:space="preserve">anomalies could be detected. Research by </w:t>
      </w:r>
      <w:proofErr w:type="spellStart"/>
      <w:r w:rsidRPr="006E6B54">
        <w:rPr>
          <w:rFonts w:eastAsia="Times New Roman"/>
          <w:sz w:val="22"/>
          <w:szCs w:val="22"/>
        </w:rPr>
        <w:t>Jamarani</w:t>
      </w:r>
      <w:proofErr w:type="spellEnd"/>
      <w:r w:rsidRPr="006E6B54">
        <w:rPr>
          <w:rFonts w:eastAsia="Times New Roman"/>
          <w:sz w:val="22"/>
          <w:szCs w:val="22"/>
        </w:rPr>
        <w:t xml:space="preserve"> et al. (2024) demonstrated that trend analysis significantly improved the early detection of emerging cyber threats in healthcare environments, with studies reporting detection rate improvements of 23-31% compared to traditional signature-based approaches.</w:t>
      </w:r>
    </w:p>
    <w:p w14:paraId="3752C673" w14:textId="76CAB33F" w:rsidR="00134245" w:rsidRPr="00BD6426" w:rsidRDefault="00134245" w:rsidP="00134245">
      <w:pPr>
        <w:pStyle w:val="Heading3"/>
        <w:jc w:val="both"/>
      </w:pPr>
      <w:r w:rsidRPr="00BD6426">
        <w:t>Regression Analysis</w:t>
      </w:r>
    </w:p>
    <w:p w14:paraId="7D93ED36" w14:textId="77777777" w:rsidR="00134245" w:rsidRPr="006E6B54" w:rsidRDefault="00134245" w:rsidP="00134245">
      <w:pPr>
        <w:pStyle w:val="whitespace-pre-wrap"/>
        <w:jc w:val="both"/>
        <w:rPr>
          <w:sz w:val="22"/>
          <w:szCs w:val="22"/>
        </w:rPr>
      </w:pPr>
      <w:r w:rsidRPr="006E6B54">
        <w:rPr>
          <w:sz w:val="22"/>
          <w:szCs w:val="22"/>
        </w:rPr>
        <w:t>Regression analysis techniques provided valuable insights into the relationships between various cybersecurity variables within healthcare systems. This methodology enabled the identification of key risk factors and the prediction of potential cyber threats based on historical data patterns. The analysis revealed strong correlations between specific network configurations and cyber-attack vulnerability, allowing healthcare organizations to prioritize security measures effectively (Paul et al., 2023).</w:t>
      </w:r>
    </w:p>
    <w:p w14:paraId="2F001CBD" w14:textId="77777777" w:rsidR="00134245" w:rsidRPr="00BF6796" w:rsidRDefault="00134245" w:rsidP="00134245">
      <w:pPr>
        <w:pStyle w:val="whitespace-pre-wrap"/>
        <w:jc w:val="both"/>
        <w:rPr>
          <w:sz w:val="22"/>
          <w:szCs w:val="22"/>
        </w:rPr>
      </w:pPr>
      <w:r w:rsidRPr="006E6B54">
        <w:rPr>
          <w:sz w:val="22"/>
          <w:szCs w:val="22"/>
        </w:rPr>
        <w:t>Integrating these statistical methods with other analytical approaches enhanced the overall effectiveness of cybersecurity measures in healthcare settings. The combination of time series analysis, trend detection, and regression analysis created a robust threat detection and prediction framework, particularly when combined with machine learning approaches, as demonstrated in previous sections.</w:t>
      </w:r>
    </w:p>
    <w:p w14:paraId="16233BF4" w14:textId="57AB27F8" w:rsidR="00134245" w:rsidRPr="00BF6796" w:rsidRDefault="00134245" w:rsidP="00134245">
      <w:pPr>
        <w:pStyle w:val="whitespace-pre-wrap"/>
        <w:jc w:val="both"/>
        <w:rPr>
          <w:b/>
          <w:bCs/>
          <w:sz w:val="22"/>
          <w:szCs w:val="22"/>
        </w:rPr>
      </w:pPr>
      <w:r w:rsidRPr="00BF6796">
        <w:rPr>
          <w:b/>
          <w:bCs/>
          <w:sz w:val="22"/>
          <w:szCs w:val="22"/>
        </w:rPr>
        <w:t>Hybrid Models in Healthcare Cybersecurity</w:t>
      </w:r>
    </w:p>
    <w:p w14:paraId="60BFAF38" w14:textId="77777777" w:rsidR="00134245" w:rsidRDefault="00134245" w:rsidP="00134245">
      <w:pPr>
        <w:pStyle w:val="whitespace-pre-wrap"/>
        <w:jc w:val="both"/>
        <w:rPr>
          <w:sz w:val="22"/>
          <w:szCs w:val="22"/>
        </w:rPr>
      </w:pPr>
      <w:r w:rsidRPr="00BF6796">
        <w:rPr>
          <w:sz w:val="22"/>
          <w:szCs w:val="22"/>
        </w:rPr>
        <w:t xml:space="preserve">The systematic analysis of hybrid approaches in healthcare cybersecurity revealed significant advantages in combining machine learning and statistical methodologies. As shown in Table </w:t>
      </w:r>
      <w:r>
        <w:rPr>
          <w:sz w:val="22"/>
          <w:szCs w:val="22"/>
        </w:rPr>
        <w:t>3</w:t>
      </w:r>
      <w:r w:rsidRPr="00BF6796">
        <w:rPr>
          <w:sz w:val="22"/>
          <w:szCs w:val="22"/>
        </w:rPr>
        <w:t>, hybrid models leverage combined datasets and multiple metrics to achieve enhanced prediction accuracy and robustness, though they face integration complexity and resource intensiveness challenges.</w:t>
      </w:r>
    </w:p>
    <w:p w14:paraId="37FBB31B" w14:textId="4B922E8D" w:rsidR="00BF6796" w:rsidRPr="008C56DD" w:rsidRDefault="00BF6796" w:rsidP="00153C37">
      <w:pPr>
        <w:pStyle w:val="Heading3"/>
        <w:jc w:val="both"/>
      </w:pPr>
      <w:r w:rsidRPr="008C56DD">
        <w:t>Integration of Methodologies</w:t>
      </w:r>
    </w:p>
    <w:p w14:paraId="187F944F" w14:textId="2A517F69" w:rsidR="00153C37" w:rsidRPr="008C56DD" w:rsidRDefault="006E6B54" w:rsidP="00153C37">
      <w:pPr>
        <w:spacing w:before="100" w:beforeAutospacing="1" w:after="100" w:afterAutospacing="1"/>
        <w:ind w:left="0" w:firstLine="0"/>
        <w:jc w:val="both"/>
        <w:rPr>
          <w:rFonts w:eastAsia="Times New Roman"/>
          <w:sz w:val="22"/>
          <w:szCs w:val="22"/>
        </w:rPr>
      </w:pPr>
      <w:r w:rsidRPr="008C56DD">
        <w:rPr>
          <w:rFonts w:eastAsia="Times New Roman"/>
          <w:sz w:val="22"/>
          <w:szCs w:val="22"/>
        </w:rPr>
        <w:t xml:space="preserve">Hybrid models successfully integrate machine learning's pattern recognition capabilities with statistical methods' analytical frameworks. As detailed in Table 4, this combination allows for improved accuracy and reduced false positives, though it requires substantial computational resources. Recent research by </w:t>
      </w:r>
      <w:proofErr w:type="spellStart"/>
      <w:r w:rsidRPr="008C56DD">
        <w:rPr>
          <w:rFonts w:eastAsia="Times New Roman"/>
          <w:sz w:val="22"/>
          <w:szCs w:val="22"/>
        </w:rPr>
        <w:t>ALmojel</w:t>
      </w:r>
      <w:proofErr w:type="spellEnd"/>
      <w:r w:rsidRPr="008C56DD">
        <w:rPr>
          <w:rFonts w:eastAsia="Times New Roman"/>
          <w:sz w:val="22"/>
          <w:szCs w:val="22"/>
        </w:rPr>
        <w:t xml:space="preserve"> and Mishra (2024) demonstrated that this integration significantly improved threat detection accuracy in IoT-enabled healthcare environments, with false positive rates reduced by 36-45% compared to single-methodology approaches.</w:t>
      </w:r>
    </w:p>
    <w:p w14:paraId="43DA32D6" w14:textId="77777777" w:rsidR="00BF6796" w:rsidRPr="008C56DD" w:rsidRDefault="00BF6796" w:rsidP="00153C37">
      <w:pPr>
        <w:pStyle w:val="Heading3"/>
        <w:jc w:val="both"/>
      </w:pPr>
      <w:r w:rsidRPr="008C56DD">
        <w:t>Performance Characteristics</w:t>
      </w:r>
    </w:p>
    <w:p w14:paraId="33ECC60B" w14:textId="77777777" w:rsidR="00134245" w:rsidRDefault="008C56DD" w:rsidP="00153C37">
      <w:pPr>
        <w:pStyle w:val="whitespace-pre-wrap"/>
        <w:jc w:val="both"/>
        <w:rPr>
          <w:sz w:val="22"/>
          <w:szCs w:val="22"/>
        </w:rPr>
      </w:pPr>
      <w:r w:rsidRPr="008C56DD">
        <w:rPr>
          <w:sz w:val="22"/>
          <w:szCs w:val="22"/>
        </w:rPr>
        <w:t xml:space="preserve">Hybrid models demonstrate superior cybersecurity performance metrics. </w:t>
      </w:r>
      <w:proofErr w:type="spellStart"/>
      <w:r w:rsidRPr="008C56DD">
        <w:rPr>
          <w:sz w:val="22"/>
          <w:szCs w:val="22"/>
        </w:rPr>
        <w:t>Gudimetla</w:t>
      </w:r>
      <w:proofErr w:type="spellEnd"/>
      <w:r w:rsidRPr="008C56DD">
        <w:rPr>
          <w:sz w:val="22"/>
          <w:szCs w:val="22"/>
        </w:rPr>
        <w:t xml:space="preserve"> and Kotha (2024) reported</w:t>
      </w:r>
      <w:r w:rsidR="00134245">
        <w:rPr>
          <w:sz w:val="22"/>
          <w:szCs w:val="22"/>
        </w:rPr>
        <w:t xml:space="preserve"> that</w:t>
      </w:r>
      <w:r w:rsidRPr="008C56DD">
        <w:rPr>
          <w:sz w:val="22"/>
          <w:szCs w:val="22"/>
        </w:rPr>
        <w:t xml:space="preserve"> these approaches better identify sophisticated threats while maintaining lower false-positive rates, with F1 scores of 0.83-0.92. </w:t>
      </w:r>
      <w:r w:rsidR="00134245" w:rsidRPr="00134245">
        <w:rPr>
          <w:sz w:val="22"/>
          <w:szCs w:val="22"/>
        </w:rPr>
        <w:t>It aligns with Table 4's outcomes, highlighting enhanced prediction accuracy and robustness.</w:t>
      </w:r>
    </w:p>
    <w:p w14:paraId="5DFD38A4" w14:textId="77777777" w:rsidR="00134245" w:rsidRPr="005348A8" w:rsidRDefault="00134245" w:rsidP="00134245">
      <w:pPr>
        <w:pStyle w:val="Heading3"/>
        <w:jc w:val="both"/>
      </w:pPr>
      <w:r w:rsidRPr="005348A8">
        <w:t>Adaptability to Healthcare Environment</w:t>
      </w:r>
    </w:p>
    <w:p w14:paraId="5672DE24" w14:textId="77777777" w:rsidR="00134245" w:rsidRDefault="00134245" w:rsidP="00134245">
      <w:pPr>
        <w:spacing w:before="100" w:beforeAutospacing="1" w:after="100" w:afterAutospacing="1"/>
        <w:ind w:left="0" w:firstLine="0"/>
        <w:jc w:val="both"/>
        <w:rPr>
          <w:rFonts w:eastAsia="Times New Roman"/>
          <w:sz w:val="22"/>
          <w:szCs w:val="22"/>
        </w:rPr>
      </w:pPr>
      <w:r w:rsidRPr="005348A8">
        <w:rPr>
          <w:rFonts w:eastAsia="Times New Roman"/>
          <w:sz w:val="22"/>
          <w:szCs w:val="22"/>
        </w:rPr>
        <w:t xml:space="preserve">Hybrid models exhibited strength in adapting to diverse cybersecurity challenges within healthcare settings. </w:t>
      </w:r>
      <w:proofErr w:type="spellStart"/>
      <w:r w:rsidRPr="005348A8">
        <w:rPr>
          <w:rFonts w:eastAsia="Times New Roman"/>
          <w:sz w:val="22"/>
          <w:szCs w:val="22"/>
        </w:rPr>
        <w:t>Bughio</w:t>
      </w:r>
      <w:proofErr w:type="spellEnd"/>
      <w:r w:rsidRPr="005348A8">
        <w:rPr>
          <w:rFonts w:eastAsia="Times New Roman"/>
          <w:sz w:val="22"/>
          <w:szCs w:val="22"/>
        </w:rPr>
        <w:t xml:space="preserve"> et al. (2024) demonstrated that these models effectively identified zero-day attacks and emerging threat patterns </w:t>
      </w:r>
      <w:proofErr w:type="gramStart"/>
      <w:r w:rsidRPr="005348A8">
        <w:rPr>
          <w:rFonts w:eastAsia="Times New Roman"/>
          <w:sz w:val="22"/>
          <w:szCs w:val="22"/>
        </w:rPr>
        <w:t>in</w:t>
      </w:r>
      <w:proofErr w:type="gramEnd"/>
      <w:r w:rsidRPr="005348A8">
        <w:rPr>
          <w:rFonts w:eastAsia="Times New Roman"/>
          <w:sz w:val="22"/>
          <w:szCs w:val="22"/>
        </w:rPr>
        <w:t xml:space="preserve"> the Internet of Medical Things (IoMT) environments, where connected medical devices increased attack surfaces by 32% on average. As indicated in Table 3's strengths column, this adaptability proves especially valuable in healthcare contexts where threat patterns continuously evolve.</w:t>
      </w:r>
    </w:p>
    <w:p w14:paraId="526D13DC" w14:textId="77777777" w:rsidR="00134245" w:rsidRPr="005348A8" w:rsidRDefault="00134245" w:rsidP="00134245">
      <w:pPr>
        <w:pStyle w:val="Heading3"/>
        <w:ind w:left="0" w:firstLine="0"/>
        <w:jc w:val="both"/>
      </w:pPr>
      <w:r w:rsidRPr="005348A8">
        <w:lastRenderedPageBreak/>
        <w:t>Healthcare-Specific Implementation</w:t>
      </w:r>
    </w:p>
    <w:p w14:paraId="3D9FB577" w14:textId="77777777" w:rsidR="00134245" w:rsidRPr="005348A8" w:rsidRDefault="00134245" w:rsidP="00134245">
      <w:pPr>
        <w:pStyle w:val="whitespace-pre-wrap"/>
        <w:spacing w:before="240" w:beforeAutospacing="0" w:after="0" w:afterAutospacing="0"/>
        <w:jc w:val="both"/>
        <w:rPr>
          <w:sz w:val="22"/>
          <w:szCs w:val="22"/>
        </w:rPr>
      </w:pPr>
      <w:r w:rsidRPr="005348A8">
        <w:rPr>
          <w:sz w:val="22"/>
          <w:szCs w:val="22"/>
        </w:rPr>
        <w:t>Implementing hybrid models in healthcare environments protects sensitive patient data and critical infrastructure. Burke et al. (2024) revealed that these models successfully balanced rigorous security measures with operational requirements specific to healthcare systems. As outlined in both tables, the comprehensive approach of hybrid models effectively addressed unique healthcare cybersecurity challenges, including regulatory compliance requirements and continuous service availability needs.</w:t>
      </w:r>
    </w:p>
    <w:p w14:paraId="33016834" w14:textId="77777777" w:rsidR="00134245" w:rsidRPr="00BD6426" w:rsidRDefault="00134245" w:rsidP="00134245">
      <w:pPr>
        <w:pStyle w:val="whitespace-pre-wrap"/>
        <w:spacing w:before="240" w:beforeAutospacing="0" w:after="0" w:afterAutospacing="0"/>
        <w:jc w:val="both"/>
        <w:rPr>
          <w:sz w:val="22"/>
          <w:szCs w:val="22"/>
        </w:rPr>
      </w:pPr>
      <w:r w:rsidRPr="005348A8">
        <w:rPr>
          <w:sz w:val="22"/>
          <w:szCs w:val="22"/>
        </w:rPr>
        <w:t xml:space="preserve">The integration benefits detailed in both tables were validated through practical implementations. </w:t>
      </w:r>
      <w:proofErr w:type="spellStart"/>
      <w:r w:rsidRPr="005348A8">
        <w:rPr>
          <w:sz w:val="22"/>
          <w:szCs w:val="22"/>
        </w:rPr>
        <w:t>Ewoh</w:t>
      </w:r>
      <w:proofErr w:type="spellEnd"/>
      <w:r w:rsidRPr="005348A8">
        <w:rPr>
          <w:sz w:val="22"/>
          <w:szCs w:val="22"/>
        </w:rPr>
        <w:t xml:space="preserve"> and Vartiainen (2024) reported that healthcare organizations using hybrid approaches achieved improved threat detection rates while maintaining operational efficiency. These findings support the advantages of hybrid approaches outlined in the Table 4 outcomes column, particularly regarding enhanced prediction accuracy and system robustness.</w:t>
      </w:r>
    </w:p>
    <w:p w14:paraId="711FDE23" w14:textId="596C89BC" w:rsidR="00332176" w:rsidRPr="00BF6796" w:rsidRDefault="00332176" w:rsidP="00153C37">
      <w:pPr>
        <w:pStyle w:val="whitespace-pre-wrap"/>
        <w:jc w:val="both"/>
        <w:rPr>
          <w:b/>
          <w:bCs/>
          <w:sz w:val="20"/>
          <w:szCs w:val="20"/>
        </w:rPr>
      </w:pPr>
      <w:r w:rsidRPr="00BD6426">
        <w:rPr>
          <w:b/>
          <w:bCs/>
          <w:sz w:val="20"/>
          <w:szCs w:val="20"/>
        </w:rPr>
        <w:t xml:space="preserve">Table </w:t>
      </w:r>
      <w:r w:rsidR="006C2C4B">
        <w:rPr>
          <w:b/>
          <w:bCs/>
          <w:sz w:val="20"/>
          <w:szCs w:val="20"/>
        </w:rPr>
        <w:t>4</w:t>
      </w:r>
      <w:r w:rsidRPr="00BD6426">
        <w:rPr>
          <w:b/>
          <w:bCs/>
          <w:sz w:val="20"/>
          <w:szCs w:val="20"/>
        </w:rPr>
        <w:t xml:space="preserve">: </w:t>
      </w:r>
      <w:r w:rsidR="000B4181">
        <w:rPr>
          <w:b/>
          <w:bCs/>
          <w:sz w:val="20"/>
          <w:szCs w:val="20"/>
        </w:rPr>
        <w:t>Predictive models</w:t>
      </w:r>
      <w:r w:rsidRPr="00BD6426">
        <w:rPr>
          <w:b/>
          <w:bCs/>
          <w:sz w:val="20"/>
          <w:szCs w:val="20"/>
        </w:rPr>
        <w:t xml:space="preserve"> in predictive analytics for enhancing cybersecurity measures in healthcare.</w:t>
      </w:r>
    </w:p>
    <w:tbl>
      <w:tblPr>
        <w:tblStyle w:val="TableGrid0"/>
        <w:tblW w:w="0" w:type="auto"/>
        <w:tblLook w:val="04A0" w:firstRow="1" w:lastRow="0" w:firstColumn="1" w:lastColumn="0" w:noHBand="0" w:noVBand="1"/>
      </w:tblPr>
      <w:tblGrid>
        <w:gridCol w:w="622"/>
        <w:gridCol w:w="1512"/>
        <w:gridCol w:w="1339"/>
        <w:gridCol w:w="1489"/>
        <w:gridCol w:w="2210"/>
        <w:gridCol w:w="2178"/>
      </w:tblGrid>
      <w:tr w:rsidR="00332176" w:rsidRPr="00332176" w14:paraId="323ECEF3" w14:textId="77777777" w:rsidTr="001D1CD3">
        <w:tc>
          <w:tcPr>
            <w:tcW w:w="0" w:type="auto"/>
            <w:hideMark/>
          </w:tcPr>
          <w:p w14:paraId="7EAB3E06" w14:textId="77777777" w:rsidR="00332176" w:rsidRPr="00134245" w:rsidRDefault="00332176" w:rsidP="0029622A">
            <w:pPr>
              <w:pStyle w:val="whitespace-pre-wrap"/>
              <w:jc w:val="both"/>
              <w:rPr>
                <w:rFonts w:eastAsiaTheme="minorHAnsi"/>
                <w:b/>
                <w:bCs/>
                <w:sz w:val="20"/>
                <w:szCs w:val="20"/>
                <w:lang w:val="en-IN"/>
              </w:rPr>
            </w:pPr>
            <w:proofErr w:type="spellStart"/>
            <w:proofErr w:type="gramStart"/>
            <w:r w:rsidRPr="00134245">
              <w:rPr>
                <w:rFonts w:eastAsiaTheme="minorHAnsi"/>
                <w:b/>
                <w:bCs/>
                <w:sz w:val="20"/>
                <w:szCs w:val="20"/>
                <w:lang w:val="en-IN"/>
              </w:rPr>
              <w:t>S.No</w:t>
            </w:r>
            <w:proofErr w:type="spellEnd"/>
            <w:proofErr w:type="gramEnd"/>
          </w:p>
        </w:tc>
        <w:tc>
          <w:tcPr>
            <w:tcW w:w="0" w:type="auto"/>
            <w:hideMark/>
          </w:tcPr>
          <w:p w14:paraId="0A777AEC"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Predictive Models</w:t>
            </w:r>
          </w:p>
        </w:tc>
        <w:tc>
          <w:tcPr>
            <w:tcW w:w="0" w:type="auto"/>
            <w:hideMark/>
          </w:tcPr>
          <w:p w14:paraId="24B36443"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Datasets Employed</w:t>
            </w:r>
          </w:p>
        </w:tc>
        <w:tc>
          <w:tcPr>
            <w:tcW w:w="0" w:type="auto"/>
            <w:hideMark/>
          </w:tcPr>
          <w:p w14:paraId="111A1E7B"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Evaluation Metrics</w:t>
            </w:r>
          </w:p>
        </w:tc>
        <w:tc>
          <w:tcPr>
            <w:tcW w:w="0" w:type="auto"/>
            <w:hideMark/>
          </w:tcPr>
          <w:p w14:paraId="32101ABE"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Outcomes and Findings</w:t>
            </w:r>
          </w:p>
        </w:tc>
        <w:tc>
          <w:tcPr>
            <w:tcW w:w="0" w:type="auto"/>
            <w:hideMark/>
          </w:tcPr>
          <w:p w14:paraId="2EDEBE7F"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Implementation Challenges</w:t>
            </w:r>
          </w:p>
        </w:tc>
      </w:tr>
      <w:tr w:rsidR="00332176" w:rsidRPr="00332176" w14:paraId="7B3BBE98" w14:textId="77777777" w:rsidTr="001D1CD3">
        <w:tc>
          <w:tcPr>
            <w:tcW w:w="0" w:type="auto"/>
            <w:hideMark/>
          </w:tcPr>
          <w:p w14:paraId="2E961EB0"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 xml:space="preserve"> 1</w:t>
            </w:r>
          </w:p>
        </w:tc>
        <w:tc>
          <w:tcPr>
            <w:tcW w:w="0" w:type="auto"/>
            <w:hideMark/>
          </w:tcPr>
          <w:p w14:paraId="50241AAE"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Decision Trees</w:t>
            </w:r>
          </w:p>
        </w:tc>
        <w:tc>
          <w:tcPr>
            <w:tcW w:w="0" w:type="auto"/>
            <w:hideMark/>
          </w:tcPr>
          <w:p w14:paraId="14206FC3"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Network activity logs</w:t>
            </w:r>
          </w:p>
        </w:tc>
        <w:tc>
          <w:tcPr>
            <w:tcW w:w="0" w:type="auto"/>
            <w:hideMark/>
          </w:tcPr>
          <w:p w14:paraId="3B6C4A8E"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Accuracy, Precision</w:t>
            </w:r>
          </w:p>
        </w:tc>
        <w:tc>
          <w:tcPr>
            <w:tcW w:w="0" w:type="auto"/>
            <w:hideMark/>
          </w:tcPr>
          <w:p w14:paraId="447504B3"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High accuracy in identifying specific attack types</w:t>
            </w:r>
          </w:p>
        </w:tc>
        <w:tc>
          <w:tcPr>
            <w:tcW w:w="0" w:type="auto"/>
            <w:hideMark/>
          </w:tcPr>
          <w:p w14:paraId="58421C12"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Limited by data quality and volume</w:t>
            </w:r>
          </w:p>
        </w:tc>
      </w:tr>
      <w:tr w:rsidR="00332176" w:rsidRPr="00332176" w14:paraId="29FDF9C7" w14:textId="77777777" w:rsidTr="001D1CD3">
        <w:tc>
          <w:tcPr>
            <w:tcW w:w="0" w:type="auto"/>
            <w:hideMark/>
          </w:tcPr>
          <w:p w14:paraId="3E0BC82D"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 xml:space="preserve"> 2</w:t>
            </w:r>
          </w:p>
        </w:tc>
        <w:tc>
          <w:tcPr>
            <w:tcW w:w="0" w:type="auto"/>
            <w:hideMark/>
          </w:tcPr>
          <w:p w14:paraId="650B4308"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Support Vector Machines</w:t>
            </w:r>
          </w:p>
        </w:tc>
        <w:tc>
          <w:tcPr>
            <w:tcW w:w="0" w:type="auto"/>
            <w:hideMark/>
          </w:tcPr>
          <w:p w14:paraId="7C177E31"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Network traffic data</w:t>
            </w:r>
          </w:p>
        </w:tc>
        <w:tc>
          <w:tcPr>
            <w:tcW w:w="0" w:type="auto"/>
            <w:hideMark/>
          </w:tcPr>
          <w:p w14:paraId="2C511A68"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Precision, Recall</w:t>
            </w:r>
          </w:p>
        </w:tc>
        <w:tc>
          <w:tcPr>
            <w:tcW w:w="0" w:type="auto"/>
            <w:hideMark/>
          </w:tcPr>
          <w:p w14:paraId="3E6EE451"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Effective in separating normal and malicious traffic</w:t>
            </w:r>
          </w:p>
        </w:tc>
        <w:tc>
          <w:tcPr>
            <w:tcW w:w="0" w:type="auto"/>
            <w:hideMark/>
          </w:tcPr>
          <w:p w14:paraId="3F39DDC7"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Requires significant computational resources</w:t>
            </w:r>
          </w:p>
        </w:tc>
      </w:tr>
      <w:tr w:rsidR="00332176" w:rsidRPr="00332176" w14:paraId="497D1251" w14:textId="77777777" w:rsidTr="001D1CD3">
        <w:tc>
          <w:tcPr>
            <w:tcW w:w="0" w:type="auto"/>
            <w:hideMark/>
          </w:tcPr>
          <w:p w14:paraId="0F642302"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 xml:space="preserve"> 3</w:t>
            </w:r>
          </w:p>
        </w:tc>
        <w:tc>
          <w:tcPr>
            <w:tcW w:w="0" w:type="auto"/>
            <w:hideMark/>
          </w:tcPr>
          <w:p w14:paraId="0F9FC3CB"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Neural Networks</w:t>
            </w:r>
          </w:p>
        </w:tc>
        <w:tc>
          <w:tcPr>
            <w:tcW w:w="0" w:type="auto"/>
            <w:hideMark/>
          </w:tcPr>
          <w:p w14:paraId="7F2701D5"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Large, complex datasets</w:t>
            </w:r>
          </w:p>
        </w:tc>
        <w:tc>
          <w:tcPr>
            <w:tcW w:w="0" w:type="auto"/>
            <w:hideMark/>
          </w:tcPr>
          <w:p w14:paraId="167E4656"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F1-score, AUC</w:t>
            </w:r>
          </w:p>
        </w:tc>
        <w:tc>
          <w:tcPr>
            <w:tcW w:w="0" w:type="auto"/>
            <w:hideMark/>
          </w:tcPr>
          <w:p w14:paraId="055D11C2"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Highly effective in detecting sophisticated cyberattacks</w:t>
            </w:r>
          </w:p>
        </w:tc>
        <w:tc>
          <w:tcPr>
            <w:tcW w:w="0" w:type="auto"/>
            <w:hideMark/>
          </w:tcPr>
          <w:p w14:paraId="5E7F0203"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Complexity in model training and interpretation</w:t>
            </w:r>
          </w:p>
        </w:tc>
      </w:tr>
      <w:tr w:rsidR="00332176" w:rsidRPr="00332176" w14:paraId="1CA3E8B5" w14:textId="77777777" w:rsidTr="001D1CD3">
        <w:tc>
          <w:tcPr>
            <w:tcW w:w="0" w:type="auto"/>
            <w:hideMark/>
          </w:tcPr>
          <w:p w14:paraId="5E349679"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 xml:space="preserve"> 4</w:t>
            </w:r>
          </w:p>
        </w:tc>
        <w:tc>
          <w:tcPr>
            <w:tcW w:w="0" w:type="auto"/>
            <w:hideMark/>
          </w:tcPr>
          <w:p w14:paraId="227D9320"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K-Means Clustering</w:t>
            </w:r>
          </w:p>
        </w:tc>
        <w:tc>
          <w:tcPr>
            <w:tcW w:w="0" w:type="auto"/>
            <w:hideMark/>
          </w:tcPr>
          <w:p w14:paraId="4681ED12" w14:textId="0DCA359B"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Unlabelled network data</w:t>
            </w:r>
          </w:p>
        </w:tc>
        <w:tc>
          <w:tcPr>
            <w:tcW w:w="0" w:type="auto"/>
            <w:hideMark/>
          </w:tcPr>
          <w:p w14:paraId="01709918"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Anomaly Detection Rate</w:t>
            </w:r>
          </w:p>
        </w:tc>
        <w:tc>
          <w:tcPr>
            <w:tcW w:w="0" w:type="auto"/>
            <w:hideMark/>
          </w:tcPr>
          <w:p w14:paraId="57ADE11E"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Identified unusual traffic patterns</w:t>
            </w:r>
          </w:p>
        </w:tc>
        <w:tc>
          <w:tcPr>
            <w:tcW w:w="0" w:type="auto"/>
            <w:hideMark/>
          </w:tcPr>
          <w:p w14:paraId="44A22CF7"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Difficulty in defining cluster parameters</w:t>
            </w:r>
          </w:p>
        </w:tc>
      </w:tr>
      <w:tr w:rsidR="00332176" w:rsidRPr="00332176" w14:paraId="2F7C2742" w14:textId="77777777" w:rsidTr="001D1CD3">
        <w:tc>
          <w:tcPr>
            <w:tcW w:w="0" w:type="auto"/>
            <w:hideMark/>
          </w:tcPr>
          <w:p w14:paraId="57232D96"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 xml:space="preserve">  5</w:t>
            </w:r>
          </w:p>
        </w:tc>
        <w:tc>
          <w:tcPr>
            <w:tcW w:w="0" w:type="auto"/>
            <w:hideMark/>
          </w:tcPr>
          <w:p w14:paraId="7B98B86B"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Time Series Analysis</w:t>
            </w:r>
          </w:p>
        </w:tc>
        <w:tc>
          <w:tcPr>
            <w:tcW w:w="0" w:type="auto"/>
            <w:hideMark/>
          </w:tcPr>
          <w:p w14:paraId="2CE7D469"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Historical network data</w:t>
            </w:r>
          </w:p>
        </w:tc>
        <w:tc>
          <w:tcPr>
            <w:tcW w:w="0" w:type="auto"/>
            <w:hideMark/>
          </w:tcPr>
          <w:p w14:paraId="54CC9D94"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Trend and Anomaly Detection</w:t>
            </w:r>
          </w:p>
        </w:tc>
        <w:tc>
          <w:tcPr>
            <w:tcW w:w="0" w:type="auto"/>
            <w:hideMark/>
          </w:tcPr>
          <w:p w14:paraId="48C62403"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Effective in revealing patterns and seasonal variations</w:t>
            </w:r>
          </w:p>
        </w:tc>
        <w:tc>
          <w:tcPr>
            <w:tcW w:w="0" w:type="auto"/>
            <w:hideMark/>
          </w:tcPr>
          <w:p w14:paraId="74605A7B"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Sensitivity to outliers</w:t>
            </w:r>
          </w:p>
        </w:tc>
      </w:tr>
      <w:tr w:rsidR="00332176" w:rsidRPr="00332176" w14:paraId="45F9577E" w14:textId="77777777" w:rsidTr="001D1CD3">
        <w:tc>
          <w:tcPr>
            <w:tcW w:w="0" w:type="auto"/>
            <w:hideMark/>
          </w:tcPr>
          <w:p w14:paraId="48FACB25"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 xml:space="preserve">  6</w:t>
            </w:r>
          </w:p>
        </w:tc>
        <w:tc>
          <w:tcPr>
            <w:tcW w:w="0" w:type="auto"/>
            <w:hideMark/>
          </w:tcPr>
          <w:p w14:paraId="58501ECF"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Regression Analysis</w:t>
            </w:r>
          </w:p>
        </w:tc>
        <w:tc>
          <w:tcPr>
            <w:tcW w:w="0" w:type="auto"/>
            <w:hideMark/>
          </w:tcPr>
          <w:p w14:paraId="14BAD946"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Historical attack data</w:t>
            </w:r>
          </w:p>
        </w:tc>
        <w:tc>
          <w:tcPr>
            <w:tcW w:w="0" w:type="auto"/>
            <w:hideMark/>
          </w:tcPr>
          <w:p w14:paraId="5F2DFF63"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Predictive Accuracy</w:t>
            </w:r>
          </w:p>
        </w:tc>
        <w:tc>
          <w:tcPr>
            <w:tcW w:w="0" w:type="auto"/>
            <w:hideMark/>
          </w:tcPr>
          <w:p w14:paraId="02AB5235"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Strong correlation between certain variables and attack likelihood</w:t>
            </w:r>
          </w:p>
        </w:tc>
        <w:tc>
          <w:tcPr>
            <w:tcW w:w="0" w:type="auto"/>
            <w:hideMark/>
          </w:tcPr>
          <w:p w14:paraId="017D7B8C"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Interpretability of results</w:t>
            </w:r>
          </w:p>
        </w:tc>
      </w:tr>
      <w:tr w:rsidR="00332176" w:rsidRPr="00332176" w14:paraId="4CEBA9A3" w14:textId="77777777" w:rsidTr="001D1CD3">
        <w:tc>
          <w:tcPr>
            <w:tcW w:w="0" w:type="auto"/>
            <w:hideMark/>
          </w:tcPr>
          <w:p w14:paraId="099E5F01" w14:textId="77777777" w:rsidR="00332176" w:rsidRPr="00134245" w:rsidRDefault="00332176" w:rsidP="0029622A">
            <w:pPr>
              <w:pStyle w:val="whitespace-pre-wrap"/>
              <w:jc w:val="both"/>
              <w:rPr>
                <w:rFonts w:eastAsiaTheme="minorHAnsi"/>
                <w:b/>
                <w:bCs/>
                <w:sz w:val="20"/>
                <w:szCs w:val="20"/>
                <w:lang w:val="en-IN"/>
              </w:rPr>
            </w:pPr>
            <w:r w:rsidRPr="00134245">
              <w:rPr>
                <w:rFonts w:eastAsiaTheme="minorHAnsi"/>
                <w:b/>
                <w:bCs/>
                <w:sz w:val="20"/>
                <w:szCs w:val="20"/>
                <w:lang w:val="en-IN"/>
              </w:rPr>
              <w:t xml:space="preserve">  7</w:t>
            </w:r>
          </w:p>
        </w:tc>
        <w:tc>
          <w:tcPr>
            <w:tcW w:w="0" w:type="auto"/>
            <w:hideMark/>
          </w:tcPr>
          <w:p w14:paraId="1BAF4EC1"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Hybrid Models (ML + Statistical)</w:t>
            </w:r>
          </w:p>
        </w:tc>
        <w:tc>
          <w:tcPr>
            <w:tcW w:w="0" w:type="auto"/>
            <w:hideMark/>
          </w:tcPr>
          <w:p w14:paraId="2F6D0E18"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Combined datasets</w:t>
            </w:r>
          </w:p>
        </w:tc>
        <w:tc>
          <w:tcPr>
            <w:tcW w:w="0" w:type="auto"/>
            <w:hideMark/>
          </w:tcPr>
          <w:p w14:paraId="05C2693E"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Multiple metrics</w:t>
            </w:r>
          </w:p>
        </w:tc>
        <w:tc>
          <w:tcPr>
            <w:tcW w:w="0" w:type="auto"/>
            <w:hideMark/>
          </w:tcPr>
          <w:p w14:paraId="0E4C1DAF"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Enhanced prediction accuracy and robustness</w:t>
            </w:r>
          </w:p>
        </w:tc>
        <w:tc>
          <w:tcPr>
            <w:tcW w:w="0" w:type="auto"/>
            <w:hideMark/>
          </w:tcPr>
          <w:p w14:paraId="191B71DB" w14:textId="77777777" w:rsidR="00332176" w:rsidRPr="00134245" w:rsidRDefault="00332176" w:rsidP="0029622A">
            <w:pPr>
              <w:pStyle w:val="whitespace-pre-wrap"/>
              <w:jc w:val="both"/>
              <w:rPr>
                <w:rFonts w:eastAsiaTheme="minorHAnsi"/>
                <w:sz w:val="20"/>
                <w:szCs w:val="20"/>
                <w:lang w:val="en-IN"/>
              </w:rPr>
            </w:pPr>
            <w:r w:rsidRPr="00134245">
              <w:rPr>
                <w:rFonts w:eastAsiaTheme="minorHAnsi"/>
                <w:sz w:val="20"/>
                <w:szCs w:val="20"/>
                <w:lang w:val="en-IN"/>
              </w:rPr>
              <w:t>Integration complexity and resource intensiveness</w:t>
            </w:r>
          </w:p>
        </w:tc>
      </w:tr>
    </w:tbl>
    <w:p w14:paraId="396FF754" w14:textId="78660FE1" w:rsidR="002D3084" w:rsidRPr="002D3084" w:rsidRDefault="002D3084" w:rsidP="00D64A92">
      <w:pPr>
        <w:spacing w:before="100" w:beforeAutospacing="1" w:after="100" w:afterAutospacing="1"/>
        <w:ind w:left="0" w:firstLine="0"/>
        <w:jc w:val="both"/>
        <w:outlineLvl w:val="0"/>
        <w:rPr>
          <w:rFonts w:eastAsia="Times New Roman"/>
          <w:b/>
          <w:bCs/>
          <w:kern w:val="36"/>
          <w:sz w:val="22"/>
          <w:szCs w:val="22"/>
        </w:rPr>
      </w:pPr>
      <w:r w:rsidRPr="002D3084">
        <w:rPr>
          <w:rFonts w:eastAsia="Times New Roman"/>
          <w:b/>
          <w:bCs/>
          <w:kern w:val="36"/>
          <w:sz w:val="22"/>
          <w:szCs w:val="22"/>
        </w:rPr>
        <w:t>Effectiveness of Predictive Analytics</w:t>
      </w:r>
    </w:p>
    <w:p w14:paraId="4B6E9AC9" w14:textId="77777777" w:rsidR="000F2E5F" w:rsidRPr="000F2E5F" w:rsidRDefault="000F2E5F" w:rsidP="000F2E5F">
      <w:pPr>
        <w:spacing w:before="100" w:beforeAutospacing="1" w:after="100" w:afterAutospacing="1"/>
        <w:ind w:left="0" w:firstLine="0"/>
        <w:jc w:val="both"/>
        <w:rPr>
          <w:rFonts w:eastAsia="Times New Roman"/>
          <w:sz w:val="22"/>
          <w:szCs w:val="22"/>
        </w:rPr>
      </w:pPr>
      <w:r w:rsidRPr="000F2E5F">
        <w:rPr>
          <w:rFonts w:eastAsia="Times New Roman"/>
          <w:sz w:val="22"/>
          <w:szCs w:val="22"/>
        </w:rPr>
        <w:t>The analysis of predictive analytics effectiveness in healthcare cybersecurity revealed significant capabilities in threat detection and prevention:</w:t>
      </w:r>
    </w:p>
    <w:p w14:paraId="6D34E982" w14:textId="782D5CD4" w:rsidR="000F2E5F" w:rsidRPr="000F2E5F" w:rsidRDefault="000F2E5F" w:rsidP="000F2E5F">
      <w:pPr>
        <w:numPr>
          <w:ilvl w:val="0"/>
          <w:numId w:val="34"/>
        </w:numPr>
        <w:spacing w:before="100" w:beforeAutospacing="1" w:after="100" w:afterAutospacing="1"/>
        <w:jc w:val="both"/>
        <w:rPr>
          <w:rFonts w:eastAsia="Times New Roman"/>
          <w:sz w:val="22"/>
          <w:szCs w:val="22"/>
        </w:rPr>
      </w:pPr>
      <w:r w:rsidRPr="000F2E5F">
        <w:rPr>
          <w:rFonts w:eastAsia="Times New Roman"/>
          <w:b/>
          <w:bCs/>
          <w:sz w:val="22"/>
          <w:szCs w:val="22"/>
        </w:rPr>
        <w:t>Performance Metrics Analysis</w:t>
      </w:r>
      <w:r w:rsidRPr="000F2E5F">
        <w:rPr>
          <w:rFonts w:eastAsia="Times New Roman"/>
          <w:sz w:val="22"/>
          <w:szCs w:val="22"/>
        </w:rPr>
        <w:t>: Advanced predictive models achieved 86% and 95.7% accuracy in detecting known cyber threats (Chowdhury et al., 2024), enabling healthcare organizations to respond proactively to potential security risks.</w:t>
      </w:r>
    </w:p>
    <w:p w14:paraId="21EF0DEC" w14:textId="77777777" w:rsidR="000F2E5F" w:rsidRPr="000F2E5F" w:rsidRDefault="000F2E5F" w:rsidP="000F2E5F">
      <w:pPr>
        <w:numPr>
          <w:ilvl w:val="0"/>
          <w:numId w:val="34"/>
        </w:numPr>
        <w:spacing w:before="100" w:beforeAutospacing="1" w:after="100" w:afterAutospacing="1"/>
        <w:jc w:val="both"/>
        <w:rPr>
          <w:rFonts w:eastAsia="Times New Roman"/>
          <w:sz w:val="22"/>
          <w:szCs w:val="22"/>
        </w:rPr>
      </w:pPr>
      <w:r w:rsidRPr="000F2E5F">
        <w:rPr>
          <w:rFonts w:eastAsia="Times New Roman"/>
          <w:b/>
          <w:bCs/>
          <w:sz w:val="22"/>
          <w:szCs w:val="22"/>
        </w:rPr>
        <w:t>Implementation Effectiveness</w:t>
      </w:r>
      <w:r w:rsidRPr="000F2E5F">
        <w:rPr>
          <w:rFonts w:eastAsia="Times New Roman"/>
          <w:sz w:val="22"/>
          <w:szCs w:val="22"/>
        </w:rPr>
        <w:t>: Predictive analytics systems effectively integrated with Internet of Medical Things (IoMT) devices, providing enhanced security for remote patient monitoring systems (</w:t>
      </w:r>
      <w:proofErr w:type="spellStart"/>
      <w:r w:rsidRPr="000F2E5F">
        <w:rPr>
          <w:rFonts w:eastAsia="Times New Roman"/>
          <w:sz w:val="22"/>
          <w:szCs w:val="22"/>
        </w:rPr>
        <w:t>Bughio</w:t>
      </w:r>
      <w:proofErr w:type="spellEnd"/>
      <w:r w:rsidRPr="000F2E5F">
        <w:rPr>
          <w:rFonts w:eastAsia="Times New Roman"/>
          <w:sz w:val="22"/>
          <w:szCs w:val="22"/>
        </w:rPr>
        <w:t xml:space="preserve"> et al., 2024), though effectiveness varied significantly based on organizational size and resource availability (Burke et al., 2024).</w:t>
      </w:r>
    </w:p>
    <w:p w14:paraId="6AF5ED93" w14:textId="77777777" w:rsidR="000F2E5F" w:rsidRPr="000F2E5F" w:rsidRDefault="000F2E5F" w:rsidP="000F2E5F">
      <w:pPr>
        <w:numPr>
          <w:ilvl w:val="0"/>
          <w:numId w:val="34"/>
        </w:numPr>
        <w:spacing w:before="100" w:beforeAutospacing="1" w:after="100" w:afterAutospacing="1"/>
        <w:jc w:val="both"/>
        <w:rPr>
          <w:rFonts w:eastAsia="Times New Roman"/>
          <w:sz w:val="22"/>
          <w:szCs w:val="22"/>
        </w:rPr>
      </w:pPr>
      <w:r w:rsidRPr="000F2E5F">
        <w:rPr>
          <w:rFonts w:eastAsia="Times New Roman"/>
          <w:b/>
          <w:bCs/>
          <w:sz w:val="22"/>
          <w:szCs w:val="22"/>
        </w:rPr>
        <w:lastRenderedPageBreak/>
        <w:t>Emerging Threat Detection</w:t>
      </w:r>
      <w:r w:rsidRPr="000F2E5F">
        <w:rPr>
          <w:rFonts w:eastAsia="Times New Roman"/>
          <w:sz w:val="22"/>
          <w:szCs w:val="22"/>
        </w:rPr>
        <w:t>: Predictive analytics systems successfully detected anomalous behaviors in healthcare networks, achieving 87-94% detection rates for previously unknown attack patterns (</w:t>
      </w:r>
      <w:proofErr w:type="spellStart"/>
      <w:r w:rsidRPr="000F2E5F">
        <w:rPr>
          <w:rFonts w:eastAsia="Times New Roman"/>
          <w:sz w:val="22"/>
          <w:szCs w:val="22"/>
        </w:rPr>
        <w:t>ALmojel</w:t>
      </w:r>
      <w:proofErr w:type="spellEnd"/>
      <w:r w:rsidRPr="000F2E5F">
        <w:rPr>
          <w:rFonts w:eastAsia="Times New Roman"/>
          <w:sz w:val="22"/>
          <w:szCs w:val="22"/>
        </w:rPr>
        <w:t xml:space="preserve"> &amp; Mishra, 2024).</w:t>
      </w:r>
    </w:p>
    <w:p w14:paraId="77A80E3F" w14:textId="77777777" w:rsidR="000F2E5F" w:rsidRPr="000F2E5F" w:rsidRDefault="000F2E5F" w:rsidP="000F2E5F">
      <w:pPr>
        <w:numPr>
          <w:ilvl w:val="0"/>
          <w:numId w:val="34"/>
        </w:numPr>
        <w:spacing w:before="100" w:beforeAutospacing="1" w:after="100" w:afterAutospacing="1"/>
        <w:jc w:val="both"/>
        <w:rPr>
          <w:rFonts w:eastAsia="Times New Roman"/>
          <w:sz w:val="22"/>
          <w:szCs w:val="22"/>
        </w:rPr>
      </w:pPr>
      <w:r w:rsidRPr="000F2E5F">
        <w:rPr>
          <w:rFonts w:eastAsia="Times New Roman"/>
          <w:b/>
          <w:bCs/>
          <w:sz w:val="22"/>
          <w:szCs w:val="22"/>
        </w:rPr>
        <w:t>Operational Impact</w:t>
      </w:r>
      <w:r w:rsidRPr="000F2E5F">
        <w:rPr>
          <w:rFonts w:eastAsia="Times New Roman"/>
          <w:sz w:val="22"/>
          <w:szCs w:val="22"/>
        </w:rPr>
        <w:t>: Healthcare organizations implementing predictive analytics reported reduced response times to potential threats by 41-57%, improved accuracy in threat classification with false positive rates reduced by 36-45%, enhanced ability to prevent data breaches with successful prevention of 67-79% of attempted attacks, and more efficient resource allocation for security measures with 31% reduction in security operation costs (</w:t>
      </w:r>
      <w:proofErr w:type="spellStart"/>
      <w:r w:rsidRPr="000F2E5F">
        <w:rPr>
          <w:rFonts w:eastAsia="Times New Roman"/>
          <w:sz w:val="22"/>
          <w:szCs w:val="22"/>
        </w:rPr>
        <w:t>Ewoh</w:t>
      </w:r>
      <w:proofErr w:type="spellEnd"/>
      <w:r w:rsidRPr="000F2E5F">
        <w:rPr>
          <w:rFonts w:eastAsia="Times New Roman"/>
          <w:sz w:val="22"/>
          <w:szCs w:val="22"/>
        </w:rPr>
        <w:t xml:space="preserve"> &amp; Vartiainen, 2024).</w:t>
      </w:r>
    </w:p>
    <w:p w14:paraId="690538C7" w14:textId="77777777" w:rsidR="009402F3" w:rsidRPr="009402F3" w:rsidRDefault="009402F3" w:rsidP="009402F3">
      <w:pPr>
        <w:spacing w:before="100" w:beforeAutospacing="1" w:after="100" w:afterAutospacing="1"/>
        <w:ind w:left="0" w:firstLine="0"/>
        <w:jc w:val="both"/>
        <w:rPr>
          <w:rFonts w:eastAsia="Times New Roman"/>
          <w:b/>
          <w:bCs/>
          <w:sz w:val="22"/>
          <w:szCs w:val="22"/>
        </w:rPr>
      </w:pPr>
      <w:r w:rsidRPr="009402F3">
        <w:rPr>
          <w:rFonts w:eastAsia="Times New Roman"/>
          <w:b/>
          <w:bCs/>
          <w:sz w:val="22"/>
          <w:szCs w:val="22"/>
        </w:rPr>
        <w:t>Implementation Challenges</w:t>
      </w:r>
    </w:p>
    <w:p w14:paraId="5AA15D24" w14:textId="77777777" w:rsidR="00755E0C" w:rsidRPr="00755E0C" w:rsidRDefault="00755E0C" w:rsidP="00755E0C">
      <w:pPr>
        <w:spacing w:before="100" w:beforeAutospacing="1" w:after="100" w:afterAutospacing="1"/>
        <w:ind w:left="0" w:firstLine="0"/>
        <w:jc w:val="both"/>
        <w:rPr>
          <w:rFonts w:eastAsia="Times New Roman"/>
          <w:sz w:val="22"/>
          <w:szCs w:val="22"/>
        </w:rPr>
      </w:pPr>
      <w:r w:rsidRPr="00755E0C">
        <w:rPr>
          <w:rFonts w:eastAsia="Times New Roman"/>
          <w:sz w:val="22"/>
          <w:szCs w:val="22"/>
        </w:rPr>
        <w:t>The implementation of predictive analytics in healthcare cybersecurity presents several significant challenges:</w:t>
      </w:r>
    </w:p>
    <w:p w14:paraId="7B7F1DB8" w14:textId="77777777" w:rsidR="00755E0C" w:rsidRPr="00755E0C" w:rsidRDefault="00755E0C" w:rsidP="00755E0C">
      <w:pPr>
        <w:numPr>
          <w:ilvl w:val="0"/>
          <w:numId w:val="35"/>
        </w:numPr>
        <w:spacing w:before="100" w:beforeAutospacing="1" w:after="100" w:afterAutospacing="1"/>
        <w:jc w:val="both"/>
        <w:rPr>
          <w:rFonts w:eastAsia="Times New Roman"/>
          <w:sz w:val="22"/>
          <w:szCs w:val="22"/>
        </w:rPr>
      </w:pPr>
      <w:r w:rsidRPr="00755E0C">
        <w:rPr>
          <w:rFonts w:eastAsia="Times New Roman"/>
          <w:b/>
          <w:bCs/>
          <w:sz w:val="22"/>
          <w:szCs w:val="22"/>
        </w:rPr>
        <w:t>Data Quality and Availability</w:t>
      </w:r>
      <w:r w:rsidRPr="00755E0C">
        <w:rPr>
          <w:rFonts w:eastAsia="Times New Roman"/>
          <w:sz w:val="22"/>
          <w:szCs w:val="22"/>
        </w:rPr>
        <w:t>: Healthcare organizations struggle with data standardization and completeness, which affects predictive models' accuracy. 59% of studies cite data quality issues as a major challenge (</w:t>
      </w:r>
      <w:proofErr w:type="spellStart"/>
      <w:r w:rsidRPr="00755E0C">
        <w:rPr>
          <w:rFonts w:eastAsia="Times New Roman"/>
          <w:sz w:val="22"/>
          <w:szCs w:val="22"/>
        </w:rPr>
        <w:t>Nyakasoka</w:t>
      </w:r>
      <w:proofErr w:type="spellEnd"/>
      <w:r w:rsidRPr="00755E0C">
        <w:rPr>
          <w:rFonts w:eastAsia="Times New Roman"/>
          <w:sz w:val="22"/>
          <w:szCs w:val="22"/>
        </w:rPr>
        <w:t xml:space="preserve"> &amp; Naidoo, 2024).</w:t>
      </w:r>
    </w:p>
    <w:p w14:paraId="56A40E68" w14:textId="77777777" w:rsidR="00755E0C" w:rsidRPr="00755E0C" w:rsidRDefault="00755E0C" w:rsidP="00755E0C">
      <w:pPr>
        <w:numPr>
          <w:ilvl w:val="0"/>
          <w:numId w:val="35"/>
        </w:numPr>
        <w:spacing w:before="100" w:beforeAutospacing="1" w:after="100" w:afterAutospacing="1"/>
        <w:jc w:val="both"/>
        <w:rPr>
          <w:rFonts w:eastAsia="Times New Roman"/>
          <w:sz w:val="22"/>
          <w:szCs w:val="22"/>
        </w:rPr>
      </w:pPr>
      <w:r w:rsidRPr="00755E0C">
        <w:rPr>
          <w:rFonts w:eastAsia="Times New Roman"/>
          <w:b/>
          <w:bCs/>
          <w:sz w:val="22"/>
          <w:szCs w:val="22"/>
        </w:rPr>
        <w:t>Technical Infrastructure Requirements</w:t>
      </w:r>
      <w:r w:rsidRPr="00755E0C">
        <w:rPr>
          <w:rFonts w:eastAsia="Times New Roman"/>
          <w:sz w:val="22"/>
          <w:szCs w:val="22"/>
        </w:rPr>
        <w:t>: Organizations face challenges including high-performance computing requirements for real-time analysis (71% of studies), storage capacity needs for historical data retention, network infrastructure demands for data processing, and integration complexity with existing systems (68% of studies) (Bharathi &amp; Kumar, 2024).</w:t>
      </w:r>
    </w:p>
    <w:p w14:paraId="6EC9A1A4" w14:textId="77777777" w:rsidR="00755E0C" w:rsidRPr="00755E0C" w:rsidRDefault="00755E0C" w:rsidP="00755E0C">
      <w:pPr>
        <w:numPr>
          <w:ilvl w:val="0"/>
          <w:numId w:val="35"/>
        </w:numPr>
        <w:spacing w:before="100" w:beforeAutospacing="1" w:after="100" w:afterAutospacing="1"/>
        <w:jc w:val="both"/>
        <w:rPr>
          <w:rFonts w:eastAsia="Times New Roman"/>
          <w:sz w:val="22"/>
          <w:szCs w:val="22"/>
        </w:rPr>
      </w:pPr>
      <w:r w:rsidRPr="00755E0C">
        <w:rPr>
          <w:rFonts w:eastAsia="Times New Roman"/>
          <w:b/>
          <w:bCs/>
          <w:sz w:val="22"/>
          <w:szCs w:val="22"/>
        </w:rPr>
        <w:t>Organizational and Regulatory Compliance</w:t>
      </w:r>
      <w:r w:rsidRPr="00755E0C">
        <w:rPr>
          <w:rFonts w:eastAsia="Times New Roman"/>
          <w:sz w:val="22"/>
          <w:szCs w:val="22"/>
        </w:rPr>
        <w:t>: Healthcare institutions must balance cybersecurity measures with HIPAA compliance requirements (65% of studies), patient data privacy regulations, continuous healthcare service delivery needs, and staff training and adaptation requirements (55% of studies identifying organizational readiness as a challenge) (</w:t>
      </w:r>
      <w:proofErr w:type="spellStart"/>
      <w:r w:rsidRPr="00755E0C">
        <w:rPr>
          <w:rFonts w:eastAsia="Times New Roman"/>
          <w:sz w:val="22"/>
          <w:szCs w:val="22"/>
        </w:rPr>
        <w:t>Irwandy</w:t>
      </w:r>
      <w:proofErr w:type="spellEnd"/>
      <w:r w:rsidRPr="00755E0C">
        <w:rPr>
          <w:rFonts w:eastAsia="Times New Roman"/>
          <w:sz w:val="22"/>
          <w:szCs w:val="22"/>
        </w:rPr>
        <w:t xml:space="preserve"> et al., 2024).</w:t>
      </w:r>
    </w:p>
    <w:p w14:paraId="484B0611" w14:textId="77777777" w:rsidR="00755E0C" w:rsidRPr="00755E0C" w:rsidRDefault="00755E0C" w:rsidP="00755E0C">
      <w:pPr>
        <w:numPr>
          <w:ilvl w:val="0"/>
          <w:numId w:val="35"/>
        </w:numPr>
        <w:spacing w:before="100" w:beforeAutospacing="1" w:after="100" w:afterAutospacing="1"/>
        <w:jc w:val="both"/>
        <w:rPr>
          <w:rFonts w:eastAsia="Times New Roman"/>
          <w:sz w:val="22"/>
          <w:szCs w:val="22"/>
        </w:rPr>
      </w:pPr>
      <w:r w:rsidRPr="00755E0C">
        <w:rPr>
          <w:rFonts w:eastAsia="Times New Roman"/>
          <w:b/>
          <w:bCs/>
          <w:sz w:val="22"/>
          <w:szCs w:val="22"/>
        </w:rPr>
        <w:t>Resource Allocation</w:t>
      </w:r>
      <w:r w:rsidRPr="00755E0C">
        <w:rPr>
          <w:rFonts w:eastAsia="Times New Roman"/>
          <w:sz w:val="22"/>
          <w:szCs w:val="22"/>
        </w:rPr>
        <w:t>: Organizations face limited cybersecurity expertise, budget constraints for technology implementation, competing priorities for IT resources, and ongoing maintenance and update requirements (Yusuf et al., 2024).</w:t>
      </w:r>
    </w:p>
    <w:p w14:paraId="01348CD3" w14:textId="77777777" w:rsidR="00755E0C" w:rsidRPr="00755E0C" w:rsidRDefault="00755E0C" w:rsidP="00755E0C">
      <w:pPr>
        <w:numPr>
          <w:ilvl w:val="0"/>
          <w:numId w:val="35"/>
        </w:numPr>
        <w:spacing w:before="100" w:beforeAutospacing="1" w:after="100" w:afterAutospacing="1"/>
        <w:jc w:val="both"/>
        <w:rPr>
          <w:rFonts w:eastAsia="Times New Roman"/>
          <w:sz w:val="22"/>
          <w:szCs w:val="22"/>
        </w:rPr>
      </w:pPr>
      <w:r w:rsidRPr="00755E0C">
        <w:rPr>
          <w:rFonts w:eastAsia="Times New Roman"/>
          <w:b/>
          <w:bCs/>
          <w:sz w:val="22"/>
          <w:szCs w:val="22"/>
        </w:rPr>
        <w:t>Integration with Existing Systems</w:t>
      </w:r>
      <w:r w:rsidRPr="00755E0C">
        <w:rPr>
          <w:rFonts w:eastAsia="Times New Roman"/>
          <w:sz w:val="22"/>
          <w:szCs w:val="22"/>
        </w:rPr>
        <w:t>: Healthcare organizations struggle with legacy system compatibility (especially problematic in the 58% of studies focusing on hospital environments), workflow disruption during implementation, data sharing between systems, and real-time monitoring capabilities (Jameil &amp; Al-</w:t>
      </w:r>
      <w:proofErr w:type="spellStart"/>
      <w:r w:rsidRPr="00755E0C">
        <w:rPr>
          <w:rFonts w:eastAsia="Times New Roman"/>
          <w:sz w:val="22"/>
          <w:szCs w:val="22"/>
        </w:rPr>
        <w:t>Raweshidy</w:t>
      </w:r>
      <w:proofErr w:type="spellEnd"/>
      <w:r w:rsidRPr="00755E0C">
        <w:rPr>
          <w:rFonts w:eastAsia="Times New Roman"/>
          <w:sz w:val="22"/>
          <w:szCs w:val="22"/>
        </w:rPr>
        <w:t>, 2024).</w:t>
      </w:r>
    </w:p>
    <w:p w14:paraId="096960CE" w14:textId="77777777" w:rsidR="002D3084" w:rsidRPr="00BD6426" w:rsidRDefault="002D3084" w:rsidP="004D75A6">
      <w:pPr>
        <w:pStyle w:val="Heading1"/>
        <w:jc w:val="center"/>
        <w:rPr>
          <w:rFonts w:eastAsia="Times New Roman"/>
        </w:rPr>
      </w:pPr>
      <w:r w:rsidRPr="00BD6426">
        <w:rPr>
          <w:rFonts w:eastAsia="Times New Roman"/>
        </w:rPr>
        <w:t>Discussion</w:t>
      </w:r>
    </w:p>
    <w:p w14:paraId="2B1D2738" w14:textId="77777777" w:rsidR="00657796" w:rsidRPr="00657796" w:rsidRDefault="00657796" w:rsidP="00946B0E">
      <w:pPr>
        <w:pStyle w:val="Heading2"/>
      </w:pPr>
      <w:r w:rsidRPr="00657796">
        <w:t>Current State and Effectiveness of Approaches: Comparative Analysis</w:t>
      </w:r>
    </w:p>
    <w:p w14:paraId="18765840" w14:textId="386CAE57" w:rsidR="00657796" w:rsidRPr="00657796" w:rsidRDefault="00657796" w:rsidP="00657796">
      <w:pPr>
        <w:spacing w:before="100" w:beforeAutospacing="1" w:after="100" w:afterAutospacing="1"/>
        <w:ind w:left="0" w:firstLine="0"/>
        <w:jc w:val="both"/>
        <w:rPr>
          <w:rFonts w:eastAsia="Times New Roman"/>
          <w:color w:val="0E101A"/>
          <w:sz w:val="22"/>
          <w:szCs w:val="22"/>
        </w:rPr>
      </w:pPr>
      <w:r>
        <w:rPr>
          <w:rFonts w:eastAsia="Times New Roman"/>
          <w:sz w:val="22"/>
          <w:szCs w:val="22"/>
        </w:rPr>
        <w:t>T</w:t>
      </w:r>
      <w:r w:rsidRPr="00657796">
        <w:rPr>
          <w:rFonts w:eastAsia="Times New Roman"/>
          <w:sz w:val="22"/>
          <w:szCs w:val="22"/>
        </w:rPr>
        <w:t>he effectiveness of predictive analytics in healthcare cybersecurity demonstrates significant promise and notable limitations compared to traditional security approaches. Machine learning algorithms show high accuracy in threat detection, with detection rates between 86% and 95.7% for known cyber threats (Chowdhury et al., 2024) and 87-94% for previously unknown attack patterns (</w:t>
      </w:r>
      <w:proofErr w:type="spellStart"/>
      <w:r w:rsidRPr="00657796">
        <w:rPr>
          <w:rFonts w:eastAsia="Times New Roman"/>
          <w:sz w:val="22"/>
          <w:szCs w:val="22"/>
        </w:rPr>
        <w:t>ALmojel</w:t>
      </w:r>
      <w:proofErr w:type="spellEnd"/>
      <w:r w:rsidRPr="00657796">
        <w:rPr>
          <w:rFonts w:eastAsia="Times New Roman"/>
          <w:sz w:val="22"/>
          <w:szCs w:val="22"/>
        </w:rPr>
        <w:t xml:space="preserve"> &amp; Mishra, 2024). These findings represent</w:t>
      </w:r>
      <w:r w:rsidRPr="00657796">
        <w:rPr>
          <w:rFonts w:eastAsia="Times New Roman"/>
          <w:color w:val="0E101A"/>
          <w:sz w:val="22"/>
          <w:szCs w:val="22"/>
        </w:rPr>
        <w:t xml:space="preserve"> a substantial improvement over conventional signature-based detection methods that typically achieve only 65-75% accuracy, as Jalali and Kaiser (2018) found. This dramatic performance improvement validates earlier work by Buczak and Guven (2016), who theorized that machine-learning approaches would eventually surpass traditional methods but lacked empirical evidence.</w:t>
      </w:r>
    </w:p>
    <w:p w14:paraId="0F245EFA" w14:textId="3D2854DE"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 xml:space="preserve">Implementation success varies significantly based on organizational context and resources, with larger healthcare systems (64% of studies) showing more successful implementations than smaller organizations (36% of studies) (Burke et al., 2024). This disparity contrasts with findings from </w:t>
      </w:r>
      <w:proofErr w:type="spellStart"/>
      <w:r w:rsidRPr="00657796">
        <w:rPr>
          <w:rFonts w:eastAsia="Times New Roman"/>
          <w:color w:val="0E101A"/>
          <w:sz w:val="22"/>
          <w:szCs w:val="22"/>
        </w:rPr>
        <w:t>Nifakos</w:t>
      </w:r>
      <w:proofErr w:type="spellEnd"/>
      <w:r w:rsidRPr="00657796">
        <w:rPr>
          <w:rFonts w:eastAsia="Times New Roman"/>
          <w:color w:val="0E101A"/>
          <w:sz w:val="22"/>
          <w:szCs w:val="22"/>
        </w:rPr>
        <w:t xml:space="preserve"> et al. (2021), who suggested that organizational size was less important than security culture. </w:t>
      </w:r>
      <w:r w:rsidR="00F042D9">
        <w:rPr>
          <w:rFonts w:eastAsia="Times New Roman"/>
          <w:color w:val="0E101A"/>
          <w:sz w:val="22"/>
          <w:szCs w:val="22"/>
        </w:rPr>
        <w:t>This research’s</w:t>
      </w:r>
      <w:r w:rsidRPr="00657796">
        <w:rPr>
          <w:rFonts w:eastAsia="Times New Roman"/>
          <w:color w:val="0E101A"/>
          <w:sz w:val="22"/>
          <w:szCs w:val="22"/>
        </w:rPr>
        <w:t xml:space="preserve"> findings suggest </w:t>
      </w:r>
      <w:r w:rsidRPr="00657796">
        <w:rPr>
          <w:rFonts w:eastAsia="Times New Roman"/>
          <w:color w:val="0E101A"/>
          <w:sz w:val="22"/>
          <w:szCs w:val="22"/>
        </w:rPr>
        <w:lastRenderedPageBreak/>
        <w:t>that resource availability may be a more significant factor than previously recognized, highlighting a potential oversight in earlier implementation frameworks.</w:t>
      </w:r>
    </w:p>
    <w:p w14:paraId="75BA65AC" w14:textId="77777777" w:rsidR="00755E0C" w:rsidRDefault="00755E0C" w:rsidP="00657796">
      <w:pPr>
        <w:ind w:left="0" w:firstLine="0"/>
        <w:jc w:val="both"/>
        <w:rPr>
          <w:rFonts w:eastAsia="Times New Roman"/>
          <w:color w:val="0E101A"/>
          <w:sz w:val="22"/>
          <w:szCs w:val="22"/>
        </w:rPr>
      </w:pPr>
    </w:p>
    <w:p w14:paraId="015C5A7E" w14:textId="1E6EF143"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Hybrid models demonstrated the highest overall performance, with F1 scores ranging from 0.83 to 0.92 and false positive rates reduced by 36-45% compared to single-methodology approaches (</w:t>
      </w:r>
      <w:proofErr w:type="spellStart"/>
      <w:r w:rsidRPr="00657796">
        <w:rPr>
          <w:rFonts w:eastAsia="Times New Roman"/>
          <w:color w:val="0E101A"/>
          <w:sz w:val="22"/>
          <w:szCs w:val="22"/>
        </w:rPr>
        <w:t>Gudimetla</w:t>
      </w:r>
      <w:proofErr w:type="spellEnd"/>
      <w:r w:rsidRPr="00657796">
        <w:rPr>
          <w:rFonts w:eastAsia="Times New Roman"/>
          <w:color w:val="0E101A"/>
          <w:sz w:val="22"/>
          <w:szCs w:val="22"/>
        </w:rPr>
        <w:t xml:space="preserve"> &amp; Kotha, 2024). This finding extends the work by Nassar and Kamal (2021), who theorized hybridization benefits but provided limited empirical evidence. </w:t>
      </w:r>
      <w:r w:rsidR="00F042D9">
        <w:rPr>
          <w:rFonts w:eastAsia="Times New Roman"/>
          <w:color w:val="0E101A"/>
          <w:sz w:val="22"/>
          <w:szCs w:val="22"/>
        </w:rPr>
        <w:t>This research’s</w:t>
      </w:r>
      <w:r w:rsidRPr="00657796">
        <w:rPr>
          <w:rFonts w:eastAsia="Times New Roman"/>
          <w:color w:val="0E101A"/>
          <w:sz w:val="22"/>
          <w:szCs w:val="22"/>
        </w:rPr>
        <w:t xml:space="preserve"> findings provide concrete performance metrics that validate and quantify their conceptual framework.</w:t>
      </w:r>
    </w:p>
    <w:p w14:paraId="4F0833B1" w14:textId="77777777" w:rsidR="00657796" w:rsidRPr="00657796" w:rsidRDefault="00657796" w:rsidP="00946B0E">
      <w:pPr>
        <w:pStyle w:val="Heading2"/>
      </w:pPr>
      <w:r w:rsidRPr="00657796">
        <w:t>Healthcare-Specific Implementation Considerations</w:t>
      </w:r>
    </w:p>
    <w:p w14:paraId="08B3F5AE" w14:textId="6BE377AC"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The unique characteristics of healthcare environments significantly influence the implementation and effectiveness of predictive analytics in ways not fully recognized in prior research. Maintaining continuous access to critical systems while protecting sensitive patient data creates constraints that earlier implementation frameworks (Paul et al., 2023; Ray et al., 2022) did not adequately address.</w:t>
      </w:r>
    </w:p>
    <w:p w14:paraId="54801925" w14:textId="77777777" w:rsidR="00FC211A" w:rsidRDefault="00FC211A" w:rsidP="00657796">
      <w:pPr>
        <w:ind w:left="0" w:firstLine="0"/>
        <w:jc w:val="both"/>
        <w:rPr>
          <w:rFonts w:eastAsia="Times New Roman"/>
          <w:color w:val="0E101A"/>
          <w:sz w:val="22"/>
          <w:szCs w:val="22"/>
        </w:rPr>
      </w:pPr>
    </w:p>
    <w:p w14:paraId="7AE4D41F" w14:textId="0DD4C2AF"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 xml:space="preserve">Healthcare organizations must also address data quality and accessibility challenges. </w:t>
      </w:r>
      <w:proofErr w:type="spellStart"/>
      <w:r w:rsidRPr="00657796">
        <w:rPr>
          <w:rFonts w:eastAsia="Times New Roman"/>
          <w:color w:val="0E101A"/>
          <w:sz w:val="22"/>
          <w:szCs w:val="22"/>
        </w:rPr>
        <w:t>Nyakasoka</w:t>
      </w:r>
      <w:proofErr w:type="spellEnd"/>
      <w:r w:rsidRPr="00657796">
        <w:rPr>
          <w:rFonts w:eastAsia="Times New Roman"/>
          <w:color w:val="0E101A"/>
          <w:sz w:val="22"/>
          <w:szCs w:val="22"/>
        </w:rPr>
        <w:t xml:space="preserve"> and Naidoo (2024) identify significant issues with data standardization and completeness that affect the accuracy of predictive models, with 59% of studies citing data quality issues as a significant challenge. This finding diverges from earlier work by Tresp et al. (2016), who suggested that healthcare data quality issues would diminish as digitization matured. Instead, </w:t>
      </w:r>
      <w:r w:rsidR="00F042D9">
        <w:rPr>
          <w:rFonts w:eastAsia="Times New Roman"/>
          <w:color w:val="0E101A"/>
          <w:sz w:val="22"/>
          <w:szCs w:val="22"/>
        </w:rPr>
        <w:t>this research’s</w:t>
      </w:r>
      <w:r w:rsidRPr="00657796">
        <w:rPr>
          <w:rFonts w:eastAsia="Times New Roman"/>
          <w:color w:val="0E101A"/>
          <w:sz w:val="22"/>
          <w:szCs w:val="22"/>
        </w:rPr>
        <w:t xml:space="preserve"> findings indicate that data quality challenges have persisted and may be intrinsic to healthcare environments rather than transitional.</w:t>
      </w:r>
    </w:p>
    <w:p w14:paraId="28DAEFEA" w14:textId="77777777" w:rsidR="00657796" w:rsidRDefault="00657796" w:rsidP="00FC211A">
      <w:pPr>
        <w:pStyle w:val="Heading2"/>
      </w:pPr>
      <w:r w:rsidRPr="00657796">
        <w:t>Technological Integration and Implementation Challenges</w:t>
      </w:r>
    </w:p>
    <w:p w14:paraId="7232A3B2" w14:textId="77777777"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Integrating predictive analytics with emerging technologies represents a critical advancement in healthcare cybersecurity. Jameil and Al-</w:t>
      </w:r>
      <w:proofErr w:type="spellStart"/>
      <w:r w:rsidRPr="00657796">
        <w:rPr>
          <w:rFonts w:eastAsia="Times New Roman"/>
          <w:color w:val="0E101A"/>
          <w:sz w:val="22"/>
          <w:szCs w:val="22"/>
        </w:rPr>
        <w:t>Raweshidy</w:t>
      </w:r>
      <w:proofErr w:type="spellEnd"/>
      <w:r w:rsidRPr="00657796">
        <w:rPr>
          <w:rFonts w:eastAsia="Times New Roman"/>
          <w:color w:val="0E101A"/>
          <w:sz w:val="22"/>
          <w:szCs w:val="22"/>
        </w:rPr>
        <w:t xml:space="preserve"> (2024) present evidence for the effectiveness of digital twin frameworks, which can enhance security monitoring capabilities with operational efficiency. Federated learning approaches enable healthcare institutions to benefit from collaborative learning environments while maintaining sensitive patient data confidentiality (</w:t>
      </w:r>
      <w:proofErr w:type="spellStart"/>
      <w:r w:rsidRPr="00657796">
        <w:rPr>
          <w:rFonts w:eastAsia="Times New Roman"/>
          <w:color w:val="0E101A"/>
          <w:sz w:val="22"/>
          <w:szCs w:val="22"/>
        </w:rPr>
        <w:t>Ewoh</w:t>
      </w:r>
      <w:proofErr w:type="spellEnd"/>
      <w:r w:rsidRPr="00657796">
        <w:rPr>
          <w:rFonts w:eastAsia="Times New Roman"/>
          <w:color w:val="0E101A"/>
          <w:sz w:val="22"/>
          <w:szCs w:val="22"/>
        </w:rPr>
        <w:t xml:space="preserve"> &amp; Vartiainen, 2024; Ibrahim et al., 2025). These approaches address the tension between data sharing for security improvement and privacy protection identified by Argaw et al. (2019).</w:t>
      </w:r>
    </w:p>
    <w:p w14:paraId="401193B4" w14:textId="77777777" w:rsidR="00FC211A" w:rsidRDefault="00FC211A" w:rsidP="00657796">
      <w:pPr>
        <w:ind w:left="0" w:firstLine="0"/>
        <w:jc w:val="both"/>
        <w:rPr>
          <w:rFonts w:eastAsia="Times New Roman"/>
          <w:color w:val="0E101A"/>
          <w:sz w:val="22"/>
          <w:szCs w:val="22"/>
        </w:rPr>
      </w:pPr>
    </w:p>
    <w:p w14:paraId="1BBECCA4" w14:textId="5151896A"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Implementation challenges include substantial technical resource demands (high-performance computing requirements, storage capacity needs, and network infrastructure demands), with 68% of studies reporting integration difficulties as a significant barrier (Bharathi &amp; Kumar, 2024). Healthcare organizations also face unique challenges related to regulatory compliance and organizational structure, with 65% of studies citing regulatory compliance as a significant concern (</w:t>
      </w:r>
      <w:proofErr w:type="spellStart"/>
      <w:r w:rsidRPr="00657796">
        <w:rPr>
          <w:rFonts w:eastAsia="Times New Roman"/>
          <w:color w:val="0E101A"/>
          <w:sz w:val="22"/>
          <w:szCs w:val="22"/>
        </w:rPr>
        <w:t>Irwandy</w:t>
      </w:r>
      <w:proofErr w:type="spellEnd"/>
      <w:r w:rsidRPr="00657796">
        <w:rPr>
          <w:rFonts w:eastAsia="Times New Roman"/>
          <w:color w:val="0E101A"/>
          <w:sz w:val="22"/>
          <w:szCs w:val="22"/>
        </w:rPr>
        <w:t xml:space="preserve"> et al., 2024).</w:t>
      </w:r>
    </w:p>
    <w:p w14:paraId="57DC27F7" w14:textId="77777777" w:rsidR="00FC211A" w:rsidRDefault="00FC211A" w:rsidP="00657796">
      <w:pPr>
        <w:ind w:left="0" w:firstLine="0"/>
        <w:jc w:val="both"/>
        <w:rPr>
          <w:rFonts w:eastAsia="Times New Roman"/>
          <w:color w:val="0E101A"/>
          <w:sz w:val="22"/>
          <w:szCs w:val="22"/>
        </w:rPr>
      </w:pPr>
    </w:p>
    <w:p w14:paraId="01BD757E" w14:textId="41428C83"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 xml:space="preserve">Resource constraints present significant implementation challenges, including limited cybersecurity expertise, budget constraints for technology implementation, and competing priorities for IT resources (Yusuf et al., 2024). These constraints align with findings by Paul et al. (2023) but appear more acute in </w:t>
      </w:r>
      <w:r w:rsidR="00F042D9">
        <w:rPr>
          <w:rFonts w:eastAsia="Times New Roman"/>
          <w:color w:val="0E101A"/>
          <w:sz w:val="22"/>
          <w:szCs w:val="22"/>
        </w:rPr>
        <w:t>this research’s</w:t>
      </w:r>
      <w:r w:rsidRPr="00657796">
        <w:rPr>
          <w:rFonts w:eastAsia="Times New Roman"/>
          <w:color w:val="0E101A"/>
          <w:sz w:val="22"/>
          <w:szCs w:val="22"/>
        </w:rPr>
        <w:t xml:space="preserve"> analysis, potentially reflecting increasing resource competition as healthcare organizations simultaneously pursue multiple digital transformation initiatives.</w:t>
      </w:r>
    </w:p>
    <w:p w14:paraId="17528030" w14:textId="15233021" w:rsidR="00FC211A" w:rsidRDefault="00657796" w:rsidP="00FC211A">
      <w:pPr>
        <w:pStyle w:val="Heading2"/>
      </w:pPr>
      <w:r w:rsidRPr="00657796">
        <w:t>Implications of Findings</w:t>
      </w:r>
    </w:p>
    <w:p w14:paraId="2AC469F9" w14:textId="3276EC42" w:rsidR="00657796" w:rsidRDefault="00657796" w:rsidP="00FC211A">
      <w:pPr>
        <w:pStyle w:val="Heading3"/>
      </w:pPr>
      <w:r w:rsidRPr="00657796">
        <w:t>Theoretical Implications</w:t>
      </w:r>
    </w:p>
    <w:p w14:paraId="4C2243C2" w14:textId="1E296D1B"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 xml:space="preserve">This research advances the theoretical understanding of healthcare cybersecurity in several important ways. First, </w:t>
      </w:r>
      <w:r w:rsidR="005258AA">
        <w:rPr>
          <w:rFonts w:eastAsia="Times New Roman"/>
          <w:color w:val="0E101A"/>
          <w:sz w:val="22"/>
          <w:szCs w:val="22"/>
        </w:rPr>
        <w:t xml:space="preserve">this </w:t>
      </w:r>
      <w:r w:rsidR="00F042D9">
        <w:rPr>
          <w:rFonts w:eastAsia="Times New Roman"/>
          <w:color w:val="0E101A"/>
          <w:sz w:val="22"/>
          <w:szCs w:val="22"/>
        </w:rPr>
        <w:t>researcher’s</w:t>
      </w:r>
      <w:r w:rsidRPr="00657796">
        <w:rPr>
          <w:rFonts w:eastAsia="Times New Roman"/>
          <w:color w:val="0E101A"/>
          <w:sz w:val="22"/>
          <w:szCs w:val="22"/>
        </w:rPr>
        <w:t xml:space="preserve"> findings challenge the traditional conceptual division between reactive and proactive security approaches by demonstrating that predictive analytics creates a continuum rather than a binary distinction. The high performance of hybrid models (F1 scores 0.83-0.92) suggests that theoretical </w:t>
      </w:r>
      <w:r w:rsidRPr="00657796">
        <w:rPr>
          <w:rFonts w:eastAsia="Times New Roman"/>
          <w:color w:val="0E101A"/>
          <w:sz w:val="22"/>
          <w:szCs w:val="22"/>
        </w:rPr>
        <w:lastRenderedPageBreak/>
        <w:t>frameworks should focus on complementarity rather than competition between different security approaches.</w:t>
      </w:r>
    </w:p>
    <w:p w14:paraId="3A75E512" w14:textId="77777777" w:rsidR="00992628" w:rsidRDefault="00992628" w:rsidP="00657796">
      <w:pPr>
        <w:ind w:left="0" w:firstLine="0"/>
        <w:jc w:val="both"/>
        <w:rPr>
          <w:rFonts w:eastAsia="Times New Roman"/>
          <w:color w:val="0E101A"/>
          <w:sz w:val="22"/>
          <w:szCs w:val="22"/>
        </w:rPr>
      </w:pPr>
    </w:p>
    <w:p w14:paraId="0F7D59D7" w14:textId="583BA2BF" w:rsidR="00992628" w:rsidRDefault="00657796" w:rsidP="00657796">
      <w:pPr>
        <w:ind w:left="0" w:firstLine="0"/>
        <w:jc w:val="both"/>
        <w:rPr>
          <w:rFonts w:eastAsia="Times New Roman"/>
          <w:color w:val="0E101A"/>
          <w:sz w:val="22"/>
          <w:szCs w:val="22"/>
        </w:rPr>
      </w:pPr>
      <w:r w:rsidRPr="00657796">
        <w:rPr>
          <w:rFonts w:eastAsia="Times New Roman"/>
          <w:color w:val="0E101A"/>
          <w:sz w:val="22"/>
          <w:szCs w:val="22"/>
        </w:rPr>
        <w:t xml:space="preserve">Second, </w:t>
      </w:r>
      <w:r w:rsidR="00905236">
        <w:rPr>
          <w:rFonts w:eastAsia="Times New Roman"/>
          <w:color w:val="0E101A"/>
          <w:sz w:val="22"/>
          <w:szCs w:val="22"/>
        </w:rPr>
        <w:t>these</w:t>
      </w:r>
      <w:r w:rsidRPr="00657796">
        <w:rPr>
          <w:rFonts w:eastAsia="Times New Roman"/>
          <w:color w:val="0E101A"/>
          <w:sz w:val="22"/>
          <w:szCs w:val="22"/>
        </w:rPr>
        <w:t xml:space="preserve"> findings extend sociotechnical systems theory as applied to healthcare cybersecurity. The consistent identification of organizational factors as critical to implementation success (with 55% of studies citing organizational readiness as a challenge) demonstrates that effective cybersecurity cannot be understood through a purely technical lens. Theoretical models in healthcare cybersecurity must integrate technical, organizational, and human factors to represent implementation realities accurately.</w:t>
      </w:r>
    </w:p>
    <w:p w14:paraId="40C6E22E" w14:textId="77777777" w:rsidR="00992628" w:rsidRDefault="00992628" w:rsidP="00657796">
      <w:pPr>
        <w:ind w:left="0" w:firstLine="0"/>
        <w:jc w:val="both"/>
        <w:rPr>
          <w:rFonts w:eastAsia="Times New Roman"/>
          <w:color w:val="0E101A"/>
          <w:sz w:val="22"/>
          <w:szCs w:val="22"/>
        </w:rPr>
      </w:pPr>
    </w:p>
    <w:p w14:paraId="40A83862" w14:textId="56EC42AE"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Third, the observed disparities in implementation success between large and small healthcare organizations challenge theoretical assumptions about the democratizing potential of advanced analytics technologies. These findings suggest that theoretical frameworks must more explicitly address resource differentials and contextual factors when modelling technology adoption and effectiveness.</w:t>
      </w:r>
    </w:p>
    <w:p w14:paraId="1087E8DD" w14:textId="38CEFD86" w:rsidR="00657796" w:rsidRDefault="00657796" w:rsidP="00FC211A">
      <w:pPr>
        <w:pStyle w:val="Heading3"/>
      </w:pPr>
      <w:r w:rsidRPr="00657796">
        <w:t>Practical Implications for Healthcare Organizations</w:t>
      </w:r>
    </w:p>
    <w:p w14:paraId="48FD10EB" w14:textId="656A1FEF" w:rsidR="00657796" w:rsidRDefault="005258AA" w:rsidP="00657796">
      <w:pPr>
        <w:ind w:left="0" w:firstLine="0"/>
        <w:jc w:val="both"/>
        <w:rPr>
          <w:rFonts w:eastAsia="Times New Roman"/>
          <w:color w:val="0E101A"/>
          <w:sz w:val="22"/>
          <w:szCs w:val="22"/>
        </w:rPr>
      </w:pPr>
      <w:r>
        <w:rPr>
          <w:rFonts w:eastAsia="Times New Roman"/>
          <w:color w:val="0E101A"/>
          <w:sz w:val="22"/>
          <w:szCs w:val="22"/>
        </w:rPr>
        <w:t>This researcher’s</w:t>
      </w:r>
      <w:r w:rsidR="00657796" w:rsidRPr="00657796">
        <w:rPr>
          <w:rFonts w:eastAsia="Times New Roman"/>
          <w:color w:val="0E101A"/>
          <w:sz w:val="22"/>
          <w:szCs w:val="22"/>
        </w:rPr>
        <w:t xml:space="preserve"> findings provide crucial practical guidance for healthcare administrators and security professionals. The demonstrated effectiveness of predictive analytics in reducing response times (41-57%) and preventing data breaches (67-79% of attempted attacks) provides a clear business case for investing in these technologies, particularly given the rising costs of healthcare data breaches</w:t>
      </w:r>
      <w:r w:rsidR="00D92DA0">
        <w:rPr>
          <w:rFonts w:eastAsia="Times New Roman"/>
          <w:color w:val="0E101A"/>
          <w:sz w:val="22"/>
          <w:szCs w:val="22"/>
        </w:rPr>
        <w:t>.</w:t>
      </w:r>
    </w:p>
    <w:p w14:paraId="798DF6D2" w14:textId="77777777" w:rsidR="00FC211A" w:rsidRPr="00657796" w:rsidRDefault="00FC211A" w:rsidP="00657796">
      <w:pPr>
        <w:ind w:left="0" w:firstLine="0"/>
        <w:jc w:val="both"/>
        <w:rPr>
          <w:rFonts w:eastAsia="Times New Roman"/>
          <w:color w:val="0E101A"/>
          <w:sz w:val="22"/>
          <w:szCs w:val="22"/>
        </w:rPr>
      </w:pPr>
    </w:p>
    <w:p w14:paraId="2F7EEEC6" w14:textId="11A2192A" w:rsidR="00657796" w:rsidRPr="00657796" w:rsidRDefault="00905236" w:rsidP="00657796">
      <w:pPr>
        <w:ind w:left="0" w:firstLine="0"/>
        <w:jc w:val="both"/>
        <w:rPr>
          <w:rFonts w:eastAsia="Times New Roman"/>
          <w:color w:val="0E101A"/>
          <w:sz w:val="22"/>
          <w:szCs w:val="22"/>
        </w:rPr>
      </w:pPr>
      <w:r>
        <w:rPr>
          <w:rFonts w:eastAsia="Times New Roman"/>
          <w:color w:val="0E101A"/>
          <w:sz w:val="22"/>
          <w:szCs w:val="22"/>
        </w:rPr>
        <w:t>These</w:t>
      </w:r>
      <w:r w:rsidR="00657796" w:rsidRPr="00657796">
        <w:rPr>
          <w:rFonts w:eastAsia="Times New Roman"/>
          <w:color w:val="0E101A"/>
          <w:sz w:val="22"/>
          <w:szCs w:val="22"/>
        </w:rPr>
        <w:t xml:space="preserve"> findings regarding implementation challenges offer practical roadmaps for healthcare organizations planning predictive analytics deployments. The identification of resource limitations (71% of studies), integration difficulties (68%), and data quality issues (59%) as primary barriers enables organizations to anticipate and plan for these challenges. Healthcare leaders should prioritize infrastructure assessments, integration planning, and data quality initiatives before implementing predictive analytics systems.</w:t>
      </w:r>
    </w:p>
    <w:p w14:paraId="18161C58" w14:textId="77777777" w:rsidR="00992628" w:rsidRDefault="00992628" w:rsidP="00657796">
      <w:pPr>
        <w:ind w:left="0" w:firstLine="0"/>
        <w:jc w:val="both"/>
        <w:rPr>
          <w:rFonts w:eastAsia="Times New Roman"/>
          <w:color w:val="0E101A"/>
          <w:sz w:val="22"/>
          <w:szCs w:val="22"/>
        </w:rPr>
      </w:pPr>
    </w:p>
    <w:p w14:paraId="339AEEE2" w14:textId="7243EB15"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 xml:space="preserve">The superior performance of hybrid models provides practical guidance for technology selection, suggesting that healthcare organizations prioritize solutions combining multiple analytical approaches rather than relying on single-methodology tools. </w:t>
      </w:r>
      <w:r w:rsidR="005258AA">
        <w:rPr>
          <w:rFonts w:eastAsia="Times New Roman"/>
          <w:color w:val="0E101A"/>
          <w:sz w:val="22"/>
          <w:szCs w:val="22"/>
        </w:rPr>
        <w:t>This researcher’s</w:t>
      </w:r>
      <w:r w:rsidR="005258AA" w:rsidRPr="00657796">
        <w:rPr>
          <w:rFonts w:eastAsia="Times New Roman"/>
          <w:color w:val="0E101A"/>
          <w:sz w:val="22"/>
          <w:szCs w:val="22"/>
        </w:rPr>
        <w:t xml:space="preserve"> </w:t>
      </w:r>
      <w:r w:rsidRPr="00657796">
        <w:rPr>
          <w:rFonts w:eastAsia="Times New Roman"/>
          <w:color w:val="0E101A"/>
          <w:sz w:val="22"/>
          <w:szCs w:val="22"/>
        </w:rPr>
        <w:t>findings also highlight the critical importance of organizational factors in implementation success, suggesting that healthcare organizations should invest in staff training, security culture development, and change management alongside technical implementations.</w:t>
      </w:r>
    </w:p>
    <w:p w14:paraId="59CB1C7B" w14:textId="77777777" w:rsidR="00657796" w:rsidRDefault="00657796" w:rsidP="00FC211A">
      <w:pPr>
        <w:pStyle w:val="Heading3"/>
      </w:pPr>
      <w:r w:rsidRPr="00657796">
        <w:t>Policy and Educational Implications</w:t>
      </w:r>
    </w:p>
    <w:p w14:paraId="6010865B" w14:textId="56351336" w:rsidR="00657796" w:rsidRDefault="005258AA" w:rsidP="00657796">
      <w:pPr>
        <w:ind w:left="0" w:firstLine="0"/>
        <w:jc w:val="both"/>
        <w:rPr>
          <w:rFonts w:eastAsia="Times New Roman"/>
          <w:color w:val="0E101A"/>
          <w:sz w:val="22"/>
          <w:szCs w:val="22"/>
        </w:rPr>
      </w:pPr>
      <w:r>
        <w:rPr>
          <w:rFonts w:eastAsia="Times New Roman"/>
          <w:color w:val="0E101A"/>
          <w:sz w:val="22"/>
          <w:szCs w:val="22"/>
        </w:rPr>
        <w:t>This researcher’s</w:t>
      </w:r>
      <w:r w:rsidR="00657796" w:rsidRPr="00657796">
        <w:rPr>
          <w:rFonts w:eastAsia="Times New Roman"/>
          <w:color w:val="0E101A"/>
          <w:sz w:val="22"/>
          <w:szCs w:val="22"/>
        </w:rPr>
        <w:t xml:space="preserve"> findings have several important implications for policymakers and regulatory bodies. The persistent challenges related to regulatory compliance (65% of studies) suggest that current regulatory frameworks may not adequately balance security requirements with healthcare operational realities. Policymakers should consider developing more contextually sensitive compliance frameworks that maintain security standards while acknowledging healthcare-specific constraints.</w:t>
      </w:r>
    </w:p>
    <w:p w14:paraId="3BAB78A6" w14:textId="77777777" w:rsidR="00FC211A" w:rsidRPr="00657796" w:rsidRDefault="00FC211A" w:rsidP="00657796">
      <w:pPr>
        <w:ind w:left="0" w:firstLine="0"/>
        <w:jc w:val="both"/>
        <w:rPr>
          <w:rFonts w:eastAsia="Times New Roman"/>
          <w:color w:val="0E101A"/>
          <w:sz w:val="22"/>
          <w:szCs w:val="22"/>
        </w:rPr>
      </w:pPr>
    </w:p>
    <w:p w14:paraId="74FF2B92" w14:textId="77777777"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The disparity in implementation success between large and small healthcare organizations indicates a potential security gap that may require policy intervention. Regulatory frameworks that explicitly facilitate privacy-preserving collaborative analytics could accelerate security improvements across the healthcare sector.</w:t>
      </w:r>
    </w:p>
    <w:p w14:paraId="0AE403E2" w14:textId="77777777" w:rsidR="00FC211A" w:rsidRPr="00657796" w:rsidRDefault="00FC211A" w:rsidP="00657796">
      <w:pPr>
        <w:ind w:left="0" w:firstLine="0"/>
        <w:jc w:val="both"/>
        <w:rPr>
          <w:rFonts w:eastAsia="Times New Roman"/>
          <w:color w:val="0E101A"/>
          <w:sz w:val="22"/>
          <w:szCs w:val="22"/>
        </w:rPr>
      </w:pPr>
    </w:p>
    <w:p w14:paraId="7C376A0F" w14:textId="358B1022" w:rsidR="00657796" w:rsidRDefault="00905236" w:rsidP="00657796">
      <w:pPr>
        <w:ind w:left="0" w:firstLine="0"/>
        <w:jc w:val="both"/>
        <w:rPr>
          <w:rFonts w:eastAsia="Times New Roman"/>
          <w:color w:val="0E101A"/>
          <w:sz w:val="22"/>
          <w:szCs w:val="22"/>
        </w:rPr>
      </w:pPr>
      <w:r w:rsidRPr="00905236">
        <w:rPr>
          <w:rFonts w:eastAsia="Times New Roman"/>
          <w:color w:val="0E101A"/>
          <w:sz w:val="22"/>
          <w:szCs w:val="22"/>
        </w:rPr>
        <w:t>Current research findings emphasize that limited cybersecurity expertise is an implementation barrier, which has critical implications for healthcare education and workforce development. The specialized knowledge required to implement and maintain predictive analytics systems in healthcare environments suggests that educational institutions should develop targeted programs that combine healthcare domain knowledge with cybersecurity expertise.</w:t>
      </w:r>
    </w:p>
    <w:p w14:paraId="74ECC28C" w14:textId="77777777" w:rsidR="00657796" w:rsidRDefault="00657796" w:rsidP="007D5D17">
      <w:pPr>
        <w:pStyle w:val="Heading2"/>
      </w:pPr>
      <w:r w:rsidRPr="00657796">
        <w:lastRenderedPageBreak/>
        <w:t>Limitations</w:t>
      </w:r>
    </w:p>
    <w:p w14:paraId="39F073DD" w14:textId="77777777"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This systematic review is subject to several important limitations that influence the interpretation and generalizability of its findings.</w:t>
      </w:r>
    </w:p>
    <w:p w14:paraId="220C5A04" w14:textId="77777777" w:rsidR="007D5D17" w:rsidRDefault="00657796" w:rsidP="007D5D17">
      <w:pPr>
        <w:pStyle w:val="Heading3"/>
      </w:pPr>
      <w:r w:rsidRPr="00657796">
        <w:t>Methodological Limitations</w:t>
      </w:r>
    </w:p>
    <w:p w14:paraId="1C99880F" w14:textId="4EE5FEA1"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The geographic concentration of analyzed studies represents a significant limitation. With 58.2% of data sources originating from U.S. healthcare systems, the findings may not fully represent global healthcare cybersecurity challenges. Healthcare systems vary substantially across countries in structure, funding, regulatory environments, and technological infrastructure.</w:t>
      </w:r>
    </w:p>
    <w:p w14:paraId="6F09018C" w14:textId="77777777" w:rsidR="007D5D17" w:rsidRDefault="007D5D17" w:rsidP="00657796">
      <w:pPr>
        <w:ind w:left="0" w:firstLine="0"/>
        <w:jc w:val="both"/>
        <w:rPr>
          <w:rFonts w:eastAsia="Times New Roman"/>
          <w:color w:val="0E101A"/>
          <w:sz w:val="22"/>
          <w:szCs w:val="22"/>
        </w:rPr>
      </w:pPr>
    </w:p>
    <w:p w14:paraId="49056B8F" w14:textId="05F04EBB"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The review methodology itself has inherent limitations. While the PRISMA framework provides a structured approach, excluding non-English publications (25 studies excluded) can potentially introduce language bias. Important research from non-English-speaking regions may have been systematically excluded, potentially omitting valuable perspectives.</w:t>
      </w:r>
    </w:p>
    <w:p w14:paraId="6FFC2B0E" w14:textId="478D38BE" w:rsidR="00657796" w:rsidRDefault="00657796" w:rsidP="007D5D17">
      <w:pPr>
        <w:pStyle w:val="Heading3"/>
      </w:pPr>
      <w:r w:rsidRPr="00657796">
        <w:t>Data and Analytical Limitations</w:t>
      </w:r>
    </w:p>
    <w:p w14:paraId="57902FF5" w14:textId="456B1D1A" w:rsidR="00905236" w:rsidRPr="00905236" w:rsidRDefault="00905236" w:rsidP="00905236">
      <w:pPr>
        <w:ind w:left="0" w:firstLine="0"/>
        <w:jc w:val="both"/>
        <w:rPr>
          <w:rFonts w:eastAsia="Times New Roman"/>
          <w:color w:val="0E101A"/>
          <w:sz w:val="22"/>
          <w:szCs w:val="22"/>
        </w:rPr>
      </w:pPr>
      <w:r w:rsidRPr="00905236">
        <w:rPr>
          <w:rFonts w:eastAsia="Times New Roman"/>
          <w:color w:val="0E101A"/>
          <w:sz w:val="22"/>
          <w:szCs w:val="22"/>
        </w:rPr>
        <w:t xml:space="preserve">The limited availability of standardized healthcare cybersecurity datasets represents a fundamental constraint. </w:t>
      </w:r>
      <w:r w:rsidRPr="005E2303">
        <w:rPr>
          <w:rFonts w:eastAsia="Times New Roman"/>
          <w:color w:val="0E101A"/>
          <w:sz w:val="22"/>
          <w:szCs w:val="22"/>
        </w:rPr>
        <w:t>Researcher</w:t>
      </w:r>
      <w:r w:rsidR="005E2303" w:rsidRPr="005E2303">
        <w:rPr>
          <w:rFonts w:eastAsia="Times New Roman"/>
          <w:color w:val="0E101A"/>
          <w:sz w:val="22"/>
          <w:szCs w:val="22"/>
        </w:rPr>
        <w:t>s</w:t>
      </w:r>
      <w:r w:rsidRPr="005E2303">
        <w:rPr>
          <w:rFonts w:eastAsia="Times New Roman"/>
          <w:color w:val="0E101A"/>
          <w:sz w:val="22"/>
          <w:szCs w:val="22"/>
        </w:rPr>
        <w:t xml:space="preserve"> consistently identified "the scarcity of quality, open-access healthcare-specific cybersecurity datasets" as a significant challenge.</w:t>
      </w:r>
      <w:r w:rsidRPr="00905236">
        <w:rPr>
          <w:rFonts w:eastAsia="Times New Roman"/>
          <w:color w:val="0E101A"/>
          <w:sz w:val="22"/>
          <w:szCs w:val="22"/>
        </w:rPr>
        <w:t xml:space="preserve"> This limitation affects predictive models' development, testing, and validation, potentially limiting their generalizability and practical effectiveness in diverse healthcare environments. The rapid evolution of cyber threats creates a temporal limitation to this research's findings. Studies included in this review reflect threat landscapes that may already be evolving, mainly as attackers develop new techniques specifically designed to circumvent emerging defensive technologies. The effectiveness metrics reported in current studies may not accurately predict future performance against evolving threats.</w:t>
      </w:r>
    </w:p>
    <w:p w14:paraId="518CA172" w14:textId="77777777" w:rsidR="00905236" w:rsidRPr="00905236" w:rsidRDefault="00905236" w:rsidP="00905236">
      <w:pPr>
        <w:ind w:left="0" w:firstLine="0"/>
        <w:jc w:val="both"/>
        <w:rPr>
          <w:rFonts w:eastAsia="Times New Roman"/>
          <w:color w:val="0E101A"/>
          <w:sz w:val="22"/>
          <w:szCs w:val="22"/>
        </w:rPr>
      </w:pPr>
    </w:p>
    <w:p w14:paraId="30E688FA" w14:textId="5F926CF7" w:rsidR="00657796" w:rsidRPr="00657796" w:rsidRDefault="00905236" w:rsidP="00905236">
      <w:pPr>
        <w:ind w:left="0" w:firstLine="0"/>
        <w:jc w:val="both"/>
        <w:rPr>
          <w:rFonts w:eastAsia="Times New Roman"/>
          <w:color w:val="0E101A"/>
          <w:sz w:val="22"/>
          <w:szCs w:val="22"/>
        </w:rPr>
      </w:pPr>
      <w:r w:rsidRPr="00905236">
        <w:rPr>
          <w:rFonts w:eastAsia="Times New Roman"/>
          <w:color w:val="0E101A"/>
          <w:sz w:val="22"/>
          <w:szCs w:val="22"/>
        </w:rPr>
        <w:t>The variability in performance metrics across studies created analytical challenges. While the researcher established minimum thresholds for inclusion (85% accuracy, F1 &gt; 0.8), differences in testing methodologies, datasets, and attack scenarios make direct comparisons between studies difficult. This variability potentially masks important differences in model performance across specific threat types or healthcare contexts.</w:t>
      </w:r>
    </w:p>
    <w:p w14:paraId="25A9544B" w14:textId="77777777" w:rsidR="00145071" w:rsidRDefault="00145071" w:rsidP="00657796">
      <w:pPr>
        <w:ind w:left="0" w:firstLine="0"/>
        <w:jc w:val="both"/>
        <w:rPr>
          <w:rFonts w:eastAsia="Times New Roman"/>
          <w:color w:val="0E101A"/>
          <w:sz w:val="22"/>
          <w:szCs w:val="22"/>
        </w:rPr>
      </w:pPr>
    </w:p>
    <w:p w14:paraId="17219D8A" w14:textId="3BAE380E"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The analysis of implementation challenges relies heavily on self-reported data from healthcare organizations, which may introduce reporting biases. Organizations may be reluctant to fully disclose security failures, implementation difficulties, or organizational shortcomings, potentially leading to underreporting specific challenges or overestimating implementation success.</w:t>
      </w:r>
    </w:p>
    <w:p w14:paraId="44460E4A" w14:textId="77777777" w:rsidR="00145071" w:rsidRDefault="00145071" w:rsidP="00657796">
      <w:pPr>
        <w:ind w:left="0" w:firstLine="0"/>
        <w:jc w:val="both"/>
        <w:rPr>
          <w:rFonts w:eastAsia="Times New Roman"/>
          <w:color w:val="0E101A"/>
          <w:sz w:val="22"/>
          <w:szCs w:val="22"/>
        </w:rPr>
      </w:pPr>
    </w:p>
    <w:p w14:paraId="7FA56BE1" w14:textId="7B99B533"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 xml:space="preserve">These limitations significantly impact </w:t>
      </w:r>
      <w:r w:rsidR="00F042D9">
        <w:rPr>
          <w:rFonts w:eastAsia="Times New Roman"/>
          <w:color w:val="0E101A"/>
          <w:sz w:val="22"/>
          <w:szCs w:val="22"/>
        </w:rPr>
        <w:t>the</w:t>
      </w:r>
      <w:r w:rsidRPr="00657796">
        <w:rPr>
          <w:rFonts w:eastAsia="Times New Roman"/>
          <w:color w:val="0E101A"/>
          <w:sz w:val="22"/>
          <w:szCs w:val="22"/>
        </w:rPr>
        <w:t xml:space="preserve"> findings in several ways. The geographic concentration limits generalizability to non-U.S. healthcare environments. The data limitations regarding standardized datasets affect the reliability of model performance comparisons. The temporal limitations created by rapidly evolving threats mean that </w:t>
      </w:r>
      <w:r w:rsidR="00F042D9">
        <w:rPr>
          <w:rFonts w:eastAsia="Times New Roman"/>
          <w:color w:val="0E101A"/>
          <w:sz w:val="22"/>
          <w:szCs w:val="22"/>
        </w:rPr>
        <w:t>the</w:t>
      </w:r>
      <w:r w:rsidRPr="00657796">
        <w:rPr>
          <w:rFonts w:eastAsia="Times New Roman"/>
          <w:color w:val="0E101A"/>
          <w:sz w:val="22"/>
          <w:szCs w:val="22"/>
        </w:rPr>
        <w:t xml:space="preserve"> findings represent a snapshot rather than a definitive assessment.</w:t>
      </w:r>
    </w:p>
    <w:p w14:paraId="08289226" w14:textId="77777777" w:rsidR="00657796" w:rsidRDefault="00657796" w:rsidP="007D5D17">
      <w:pPr>
        <w:pStyle w:val="Heading2"/>
      </w:pPr>
      <w:r w:rsidRPr="00657796">
        <w:t>Recommendations for Future Research</w:t>
      </w:r>
    </w:p>
    <w:p w14:paraId="177B7594" w14:textId="02A05DB2" w:rsidR="00657796" w:rsidRDefault="00905236" w:rsidP="00657796">
      <w:pPr>
        <w:ind w:left="0" w:firstLine="0"/>
        <w:jc w:val="both"/>
        <w:rPr>
          <w:rFonts w:eastAsia="Times New Roman"/>
          <w:color w:val="0E101A"/>
          <w:sz w:val="22"/>
          <w:szCs w:val="22"/>
        </w:rPr>
      </w:pPr>
      <w:r w:rsidRPr="00905236">
        <w:rPr>
          <w:rFonts w:eastAsia="Times New Roman"/>
          <w:color w:val="0E101A"/>
          <w:sz w:val="22"/>
          <w:szCs w:val="22"/>
        </w:rPr>
        <w:t>Based on the systematic analysis of current evidence and identified gaps, this researcher proposes several specific research directions that would substantively advance the field of healthcare cybersecurity.</w:t>
      </w:r>
    </w:p>
    <w:p w14:paraId="765A63F6" w14:textId="77777777" w:rsidR="00657796" w:rsidRDefault="00657796" w:rsidP="007D5D17">
      <w:pPr>
        <w:pStyle w:val="Heading3"/>
      </w:pPr>
      <w:r w:rsidRPr="00657796">
        <w:t>Comparative Effectiveness Research on Predictive Models</w:t>
      </w:r>
    </w:p>
    <w:p w14:paraId="04B9D33A" w14:textId="4DFADECC" w:rsidR="00657796" w:rsidRDefault="00905236" w:rsidP="00657796">
      <w:pPr>
        <w:ind w:left="0" w:firstLine="0"/>
        <w:jc w:val="both"/>
        <w:rPr>
          <w:rFonts w:eastAsia="Times New Roman"/>
          <w:color w:val="0E101A"/>
          <w:sz w:val="22"/>
          <w:szCs w:val="22"/>
        </w:rPr>
      </w:pPr>
      <w:r w:rsidRPr="00905236">
        <w:rPr>
          <w:rFonts w:eastAsia="Times New Roman"/>
          <w:color w:val="0E101A"/>
          <w:sz w:val="22"/>
          <w:szCs w:val="22"/>
        </w:rPr>
        <w:t xml:space="preserve">This research recommends developing standardized healthcare cybersecurity testing frameworks and systematically comparing different predictive models using consistent datasets and evaluation metrics. It should also include standardized comparisons of supervised, unsupervised, and hybrid approaches across </w:t>
      </w:r>
      <w:r w:rsidRPr="00905236">
        <w:rPr>
          <w:rFonts w:eastAsia="Times New Roman"/>
          <w:color w:val="0E101A"/>
          <w:sz w:val="22"/>
          <w:szCs w:val="22"/>
        </w:rPr>
        <w:lastRenderedPageBreak/>
        <w:t xml:space="preserve">identical healthcare-specific threat scenarios and </w:t>
      </w:r>
      <w:r w:rsidR="009B7A0B" w:rsidRPr="009B7A0B">
        <w:rPr>
          <w:rFonts w:eastAsia="Times New Roman"/>
          <w:color w:val="0E101A"/>
          <w:sz w:val="22"/>
          <w:szCs w:val="22"/>
        </w:rPr>
        <w:t xml:space="preserve">model performance evaluation </w:t>
      </w:r>
      <w:r w:rsidRPr="00905236">
        <w:rPr>
          <w:rFonts w:eastAsia="Times New Roman"/>
          <w:color w:val="0E101A"/>
          <w:sz w:val="22"/>
          <w:szCs w:val="22"/>
        </w:rPr>
        <w:t>for specific attack types rather than general threat detection.</w:t>
      </w:r>
    </w:p>
    <w:p w14:paraId="14C78A2E" w14:textId="77777777" w:rsidR="007D5D17" w:rsidRPr="00657796" w:rsidRDefault="007D5D17" w:rsidP="00657796">
      <w:pPr>
        <w:ind w:left="0" w:firstLine="0"/>
        <w:jc w:val="both"/>
        <w:rPr>
          <w:rFonts w:eastAsia="Times New Roman"/>
          <w:color w:val="0E101A"/>
          <w:sz w:val="22"/>
          <w:szCs w:val="22"/>
        </w:rPr>
      </w:pPr>
    </w:p>
    <w:p w14:paraId="67E8F91D" w14:textId="77777777"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This research would enable healthcare organizations to select appropriate methodologies based on their specific threat profiles, resource constraints, and operational requirements. While Chowdhury et al. (2024) evaluated individual model performance, comparative effectiveness research across different healthcare contexts and threat scenarios would provide more actionable guidance for implementation decisions.</w:t>
      </w:r>
    </w:p>
    <w:p w14:paraId="6FA9AB58" w14:textId="77777777" w:rsidR="00657796" w:rsidRDefault="00657796" w:rsidP="007D5D17">
      <w:pPr>
        <w:pStyle w:val="Heading3"/>
      </w:pPr>
      <w:r w:rsidRPr="00657796">
        <w:t>Resource-Efficient Implementation Strategies</w:t>
      </w:r>
    </w:p>
    <w:p w14:paraId="5B1F38B1" w14:textId="1669DD0C" w:rsidR="00657796" w:rsidRDefault="00DD3BF2" w:rsidP="00657796">
      <w:pPr>
        <w:ind w:left="0" w:firstLine="0"/>
        <w:jc w:val="both"/>
        <w:rPr>
          <w:rFonts w:eastAsia="Times New Roman"/>
          <w:color w:val="0E101A"/>
          <w:sz w:val="22"/>
          <w:szCs w:val="22"/>
        </w:rPr>
      </w:pPr>
      <w:r w:rsidRPr="00DD3BF2">
        <w:rPr>
          <w:rFonts w:eastAsia="Times New Roman"/>
          <w:color w:val="0E101A"/>
          <w:sz w:val="22"/>
          <w:szCs w:val="22"/>
        </w:rPr>
        <w:t xml:space="preserve">This </w:t>
      </w:r>
      <w:r w:rsidR="00905236">
        <w:rPr>
          <w:rFonts w:eastAsia="Times New Roman"/>
          <w:color w:val="0E101A"/>
          <w:sz w:val="22"/>
          <w:szCs w:val="22"/>
        </w:rPr>
        <w:t>r</w:t>
      </w:r>
      <w:r w:rsidRPr="00DD3BF2">
        <w:rPr>
          <w:rFonts w:eastAsia="Times New Roman"/>
          <w:color w:val="0E101A"/>
          <w:sz w:val="22"/>
          <w:szCs w:val="22"/>
        </w:rPr>
        <w:t>esearcher recommends</w:t>
      </w:r>
      <w:r w:rsidR="00657796" w:rsidRPr="00657796">
        <w:rPr>
          <w:rFonts w:eastAsia="Times New Roman"/>
          <w:color w:val="0E101A"/>
          <w:sz w:val="22"/>
          <w:szCs w:val="22"/>
        </w:rPr>
        <w:t xml:space="preserve"> investigating simplified deployment models that maintain effectiveness while reducing technical complexity and resource requirements, cloud-based security services specifically designed for resource-constrained healthcare environments and shared security infrastructure models for smaller healthcare organizations.</w:t>
      </w:r>
    </w:p>
    <w:p w14:paraId="5B2F8A70" w14:textId="77777777" w:rsidR="007D5D17" w:rsidRPr="00657796" w:rsidRDefault="007D5D17" w:rsidP="00657796">
      <w:pPr>
        <w:ind w:left="0" w:firstLine="0"/>
        <w:jc w:val="both"/>
        <w:rPr>
          <w:rFonts w:eastAsia="Times New Roman"/>
          <w:color w:val="0E101A"/>
          <w:sz w:val="22"/>
          <w:szCs w:val="22"/>
        </w:rPr>
      </w:pPr>
    </w:p>
    <w:p w14:paraId="57CEC387" w14:textId="77777777"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Bharathi and Kumar (2024) identified resource constraints as a significant challenge, with 71% of studies citing resource limitations as a primary implementation barrier. Developing and validating resource-efficient implementation strategies would address this critical gap and potentially reduce security disparities between large and small healthcare providers.</w:t>
      </w:r>
    </w:p>
    <w:p w14:paraId="322FFB18" w14:textId="77777777" w:rsidR="00657796" w:rsidRDefault="00657796" w:rsidP="007D5D17">
      <w:pPr>
        <w:pStyle w:val="Heading3"/>
      </w:pPr>
      <w:r w:rsidRPr="00657796">
        <w:t>Ethical Dimensions and Regulatory Compliance Frameworks</w:t>
      </w:r>
    </w:p>
    <w:p w14:paraId="75C09484" w14:textId="39F2175C"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 xml:space="preserve">Future research should explicitly address the ethical implications of applying predictive analytics to healthcare cybersecurity, an area primarily overlooked in current literature. </w:t>
      </w:r>
      <w:r w:rsidR="00DD3BF2" w:rsidRPr="00DD3BF2">
        <w:rPr>
          <w:rFonts w:eastAsia="Times New Roman"/>
          <w:color w:val="0E101A"/>
          <w:sz w:val="22"/>
          <w:szCs w:val="22"/>
        </w:rPr>
        <w:t xml:space="preserve">This </w:t>
      </w:r>
      <w:r w:rsidR="00307AB0">
        <w:rPr>
          <w:rFonts w:eastAsia="Times New Roman"/>
          <w:color w:val="0E101A"/>
          <w:sz w:val="22"/>
          <w:szCs w:val="22"/>
        </w:rPr>
        <w:t>r</w:t>
      </w:r>
      <w:r w:rsidR="00DD3BF2" w:rsidRPr="00DD3BF2">
        <w:rPr>
          <w:rFonts w:eastAsia="Times New Roman"/>
          <w:color w:val="0E101A"/>
          <w:sz w:val="22"/>
          <w:szCs w:val="22"/>
        </w:rPr>
        <w:t>esearcher recommends</w:t>
      </w:r>
      <w:r w:rsidRPr="00657796">
        <w:rPr>
          <w:rFonts w:eastAsia="Times New Roman"/>
          <w:color w:val="0E101A"/>
          <w:sz w:val="22"/>
          <w:szCs w:val="22"/>
        </w:rPr>
        <w:t xml:space="preserve"> systematic evaluations of potential biases in algorithm training datasets and establishing clear protocols for balancing security effectiveness with patient privacy considerations.</w:t>
      </w:r>
    </w:p>
    <w:p w14:paraId="5AE66706" w14:textId="77777777" w:rsidR="007D5D17" w:rsidRPr="00657796" w:rsidRDefault="007D5D17" w:rsidP="00657796">
      <w:pPr>
        <w:ind w:left="0" w:firstLine="0"/>
        <w:jc w:val="both"/>
        <w:rPr>
          <w:rFonts w:eastAsia="Times New Roman"/>
          <w:color w:val="0E101A"/>
          <w:sz w:val="22"/>
          <w:szCs w:val="22"/>
        </w:rPr>
      </w:pPr>
    </w:p>
    <w:p w14:paraId="780E931F" w14:textId="02D16D36"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 xml:space="preserve">A critical gap exists in understanding how predictive analytics implementations can satisfy evolving regulatory requirements. </w:t>
      </w:r>
      <w:r w:rsidR="00F042D9">
        <w:rPr>
          <w:rFonts w:eastAsia="Times New Roman"/>
          <w:color w:val="0E101A"/>
          <w:sz w:val="22"/>
          <w:szCs w:val="22"/>
        </w:rPr>
        <w:t>This research</w:t>
      </w:r>
      <w:r w:rsidRPr="00657796">
        <w:rPr>
          <w:rFonts w:eastAsia="Times New Roman"/>
          <w:color w:val="0E101A"/>
          <w:sz w:val="22"/>
          <w:szCs w:val="22"/>
        </w:rPr>
        <w:t xml:space="preserve"> </w:t>
      </w:r>
      <w:r w:rsidR="00F042D9" w:rsidRPr="00F042D9">
        <w:rPr>
          <w:rFonts w:eastAsia="Times New Roman"/>
          <w:color w:val="0E101A"/>
          <w:sz w:val="22"/>
          <w:szCs w:val="22"/>
        </w:rPr>
        <w:t>recommends</w:t>
      </w:r>
      <w:r w:rsidRPr="00657796">
        <w:rPr>
          <w:rFonts w:eastAsia="Times New Roman"/>
          <w:color w:val="0E101A"/>
          <w:sz w:val="22"/>
          <w:szCs w:val="22"/>
        </w:rPr>
        <w:t xml:space="preserve"> research focused on developing standardized approaches for demonstrating HIPAA compliance in predictive analytics implementations and creating technical frameworks that automate compliance documentation while maintaining security effectiveness.</w:t>
      </w:r>
    </w:p>
    <w:p w14:paraId="622F002D" w14:textId="77777777"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With 65% of studies citing regulatory compliance as a primary concern, this research would address a significant implementation barrier while potentially improving compliance and security outcomes.</w:t>
      </w:r>
    </w:p>
    <w:p w14:paraId="40269830" w14:textId="77777777" w:rsidR="00657796" w:rsidRDefault="00657796" w:rsidP="007D5D17">
      <w:pPr>
        <w:pStyle w:val="Heading3"/>
      </w:pPr>
      <w:r w:rsidRPr="00657796">
        <w:t>Integration Strategies for Healthcare-Specific Operational Requirements</w:t>
      </w:r>
    </w:p>
    <w:p w14:paraId="23A93B1D" w14:textId="763EBDB5" w:rsid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 xml:space="preserve">Current research inadequately addresses the integration of predictive analytics with healthcare-specific operational workflows. </w:t>
      </w:r>
      <w:r w:rsidR="00F042D9">
        <w:rPr>
          <w:rFonts w:eastAsia="Times New Roman"/>
          <w:color w:val="0E101A"/>
          <w:sz w:val="22"/>
          <w:szCs w:val="22"/>
        </w:rPr>
        <w:t xml:space="preserve">This research </w:t>
      </w:r>
      <w:r w:rsidR="00F042D9" w:rsidRPr="00F042D9">
        <w:rPr>
          <w:rFonts w:eastAsia="Times New Roman"/>
          <w:color w:val="0E101A"/>
          <w:sz w:val="22"/>
          <w:szCs w:val="22"/>
        </w:rPr>
        <w:t>recommends</w:t>
      </w:r>
      <w:r w:rsidRPr="00657796">
        <w:rPr>
          <w:rFonts w:eastAsia="Times New Roman"/>
          <w:color w:val="0E101A"/>
          <w:sz w:val="22"/>
          <w:szCs w:val="22"/>
        </w:rPr>
        <w:t xml:space="preserve"> investigating implementation frameworks that minimize disruption to clinical workflows while maintaining security effectiveness, integration strategies for critical healthcare systems with continuous availability requirements, and security approaches compatible with legacy medical devices and systems.</w:t>
      </w:r>
    </w:p>
    <w:p w14:paraId="538BB6D7" w14:textId="77777777" w:rsidR="007D5D17" w:rsidRPr="00657796" w:rsidRDefault="007D5D17" w:rsidP="00657796">
      <w:pPr>
        <w:ind w:left="0" w:firstLine="0"/>
        <w:jc w:val="both"/>
        <w:rPr>
          <w:rFonts w:eastAsia="Times New Roman"/>
          <w:color w:val="0E101A"/>
          <w:sz w:val="22"/>
          <w:szCs w:val="22"/>
        </w:rPr>
      </w:pPr>
    </w:p>
    <w:p w14:paraId="2E4D7A90" w14:textId="77777777" w:rsidR="00657796" w:rsidRPr="00657796" w:rsidRDefault="00657796" w:rsidP="00657796">
      <w:pPr>
        <w:ind w:left="0" w:firstLine="0"/>
        <w:jc w:val="both"/>
        <w:rPr>
          <w:rFonts w:eastAsia="Times New Roman"/>
          <w:color w:val="0E101A"/>
          <w:sz w:val="22"/>
          <w:szCs w:val="22"/>
        </w:rPr>
      </w:pPr>
      <w:r w:rsidRPr="00657796">
        <w:rPr>
          <w:rFonts w:eastAsia="Times New Roman"/>
          <w:color w:val="0E101A"/>
          <w:sz w:val="22"/>
          <w:szCs w:val="22"/>
        </w:rPr>
        <w:t>With 68% of studies reporting integration difficulties as a significant barrier, this research would address a critical implementation challenge while potentially improving security and operational outcomes in healthcare environments.</w:t>
      </w:r>
    </w:p>
    <w:p w14:paraId="6D63B489" w14:textId="77777777" w:rsidR="00657796" w:rsidRPr="00657796" w:rsidRDefault="00657796" w:rsidP="007D5D17">
      <w:pPr>
        <w:pStyle w:val="Heading1"/>
        <w:jc w:val="center"/>
        <w:rPr>
          <w:rFonts w:eastAsia="Times New Roman"/>
        </w:rPr>
      </w:pPr>
      <w:r w:rsidRPr="00657796">
        <w:rPr>
          <w:rFonts w:eastAsia="Times New Roman"/>
        </w:rPr>
        <w:t>Conclusion</w:t>
      </w:r>
    </w:p>
    <w:p w14:paraId="08490D82" w14:textId="77777777" w:rsidR="00992628" w:rsidRPr="00992628" w:rsidRDefault="00992628" w:rsidP="00992628">
      <w:pPr>
        <w:pStyle w:val="whitespace-pre-wrap"/>
        <w:jc w:val="both"/>
        <w:rPr>
          <w:color w:val="0E101A"/>
          <w:sz w:val="22"/>
          <w:szCs w:val="22"/>
        </w:rPr>
      </w:pPr>
      <w:r w:rsidRPr="00992628">
        <w:rPr>
          <w:color w:val="0E101A"/>
          <w:sz w:val="22"/>
          <w:szCs w:val="22"/>
        </w:rPr>
        <w:t>This systematic review has provided comprehensive insights into the role of predictive analytics in healthcare cybersecurity, revealing both the transformative potential and significant challenges in protecting healthcare systems from evolving cyber threats. The analysis demonstrates that while predictive analytics offers sophisticated capabilities for enhancing cybersecurity, successful implementation requires careful consideration of factors unique to healthcare environments.</w:t>
      </w:r>
    </w:p>
    <w:p w14:paraId="5D95A498" w14:textId="23191463" w:rsidR="00992628" w:rsidRPr="00992628" w:rsidRDefault="00DD3BF2" w:rsidP="00992628">
      <w:pPr>
        <w:pStyle w:val="whitespace-pre-wrap"/>
        <w:jc w:val="both"/>
        <w:rPr>
          <w:color w:val="0E101A"/>
          <w:sz w:val="22"/>
          <w:szCs w:val="22"/>
        </w:rPr>
      </w:pPr>
      <w:r>
        <w:rPr>
          <w:color w:val="0E101A"/>
          <w:sz w:val="22"/>
          <w:szCs w:val="22"/>
        </w:rPr>
        <w:lastRenderedPageBreak/>
        <w:t>This</w:t>
      </w:r>
      <w:r w:rsidR="00992628" w:rsidRPr="00992628">
        <w:rPr>
          <w:color w:val="0E101A"/>
          <w:sz w:val="22"/>
          <w:szCs w:val="22"/>
        </w:rPr>
        <w:t xml:space="preserve"> systematic analysis reveals that predictive analytics has fundamentally transformed healthcare cybersecurity through advanced threat detection and prevention capabilities. Machine learning algorithms have achieved notable success in identifying potential threats, with performance metrics consistently showing accuracy rates between 86% and 95.7% in detecting known types of cyber threats (Chowdhury et al., 2024) and 87-94% for previously unknown attack patterns (</w:t>
      </w:r>
      <w:proofErr w:type="spellStart"/>
      <w:r w:rsidR="00992628" w:rsidRPr="00992628">
        <w:rPr>
          <w:color w:val="0E101A"/>
          <w:sz w:val="22"/>
          <w:szCs w:val="22"/>
        </w:rPr>
        <w:t>ALmojel</w:t>
      </w:r>
      <w:proofErr w:type="spellEnd"/>
      <w:r w:rsidR="00992628" w:rsidRPr="00992628">
        <w:rPr>
          <w:color w:val="0E101A"/>
          <w:sz w:val="22"/>
          <w:szCs w:val="22"/>
        </w:rPr>
        <w:t xml:space="preserve"> &amp; Mishra, 2024). These metrics demonstrate that predictive analytics significantly outperforms traditional signature-based approaches that typically achieve only 65-75% accuracy (Jalali &amp; Kaiser, 2018).</w:t>
      </w:r>
      <w:r w:rsidR="00905236">
        <w:rPr>
          <w:color w:val="0E101A"/>
          <w:sz w:val="22"/>
          <w:szCs w:val="22"/>
        </w:rPr>
        <w:t xml:space="preserve"> H</w:t>
      </w:r>
      <w:r w:rsidR="00992628" w:rsidRPr="00992628">
        <w:rPr>
          <w:color w:val="0E101A"/>
          <w:sz w:val="22"/>
          <w:szCs w:val="22"/>
        </w:rPr>
        <w:t xml:space="preserve">ybrid models combining machine learning and statistical approaches </w:t>
      </w:r>
      <w:r w:rsidR="009B7A0B">
        <w:rPr>
          <w:color w:val="0E101A"/>
          <w:sz w:val="22"/>
          <w:szCs w:val="22"/>
        </w:rPr>
        <w:t>are</w:t>
      </w:r>
      <w:r w:rsidR="00992628" w:rsidRPr="00992628">
        <w:rPr>
          <w:color w:val="0E101A"/>
          <w:sz w:val="22"/>
          <w:szCs w:val="22"/>
        </w:rPr>
        <w:t xml:space="preserve"> the highest-performing predictive techniques in healthcare cybersecurity. F1 scores range from 0.83 to 0.92, and false positive rates are reduced by 36-45% compared to single-methodology approaches (</w:t>
      </w:r>
      <w:proofErr w:type="spellStart"/>
      <w:r w:rsidR="00992628" w:rsidRPr="00992628">
        <w:rPr>
          <w:color w:val="0E101A"/>
          <w:sz w:val="22"/>
          <w:szCs w:val="22"/>
        </w:rPr>
        <w:t>Gudimetla</w:t>
      </w:r>
      <w:proofErr w:type="spellEnd"/>
      <w:r w:rsidR="00992628" w:rsidRPr="00992628">
        <w:rPr>
          <w:color w:val="0E101A"/>
          <w:sz w:val="22"/>
          <w:szCs w:val="22"/>
        </w:rPr>
        <w:t xml:space="preserve"> &amp; Kotha, 2024). These findings highlight the importance of methodological integration rather than reliance on single approaches.</w:t>
      </w:r>
    </w:p>
    <w:p w14:paraId="50D83176" w14:textId="77777777" w:rsidR="00992628" w:rsidRPr="00992628" w:rsidRDefault="00992628" w:rsidP="00992628">
      <w:pPr>
        <w:pStyle w:val="whitespace-pre-wrap"/>
        <w:jc w:val="both"/>
        <w:rPr>
          <w:color w:val="0E101A"/>
          <w:sz w:val="22"/>
          <w:szCs w:val="22"/>
        </w:rPr>
      </w:pPr>
      <w:r w:rsidRPr="00992628">
        <w:rPr>
          <w:color w:val="0E101A"/>
          <w:sz w:val="22"/>
          <w:szCs w:val="22"/>
        </w:rPr>
        <w:t>The analysis identifies five primary implementation barriers: resource limitations (71% of studies), integration difficulties with existing systems (68%), regulatory compliance concerns (65%), data quality issues (59%), and organizational readiness factors (55%). These findings comprehensively map implementation challenges while highlighting their interconnected nature in healthcare environments.</w:t>
      </w:r>
    </w:p>
    <w:p w14:paraId="10EE5855" w14:textId="77777777" w:rsidR="00992628" w:rsidRPr="00992628" w:rsidRDefault="00992628" w:rsidP="00992628">
      <w:pPr>
        <w:pStyle w:val="whitespace-pre-wrap"/>
        <w:jc w:val="both"/>
        <w:rPr>
          <w:color w:val="0E101A"/>
          <w:sz w:val="22"/>
          <w:szCs w:val="22"/>
        </w:rPr>
      </w:pPr>
      <w:r w:rsidRPr="00992628">
        <w:rPr>
          <w:color w:val="0E101A"/>
          <w:sz w:val="22"/>
          <w:szCs w:val="22"/>
        </w:rPr>
        <w:t xml:space="preserve">Implementation challenges identified through this research require strategic responses. Healthcare organizations must develop more efficient resource utilization strategies while maintaining security effectiveness (Bharathi &amp; Kumar, 2024). </w:t>
      </w:r>
      <w:proofErr w:type="spellStart"/>
      <w:r w:rsidRPr="00992628">
        <w:rPr>
          <w:color w:val="0E101A"/>
          <w:sz w:val="22"/>
          <w:szCs w:val="22"/>
        </w:rPr>
        <w:t>Bughio</w:t>
      </w:r>
      <w:proofErr w:type="spellEnd"/>
      <w:r w:rsidRPr="00992628">
        <w:rPr>
          <w:color w:val="0E101A"/>
          <w:sz w:val="22"/>
          <w:szCs w:val="22"/>
        </w:rPr>
        <w:t xml:space="preserve"> et al. (2024) emphasize the critical need for maintaining privacy in predictive analytics implementations, while Jameil and Al-</w:t>
      </w:r>
      <w:proofErr w:type="spellStart"/>
      <w:r w:rsidRPr="00992628">
        <w:rPr>
          <w:color w:val="0E101A"/>
          <w:sz w:val="22"/>
          <w:szCs w:val="22"/>
        </w:rPr>
        <w:t>Raweshidy</w:t>
      </w:r>
      <w:proofErr w:type="spellEnd"/>
      <w:r w:rsidRPr="00992628">
        <w:rPr>
          <w:color w:val="0E101A"/>
          <w:sz w:val="22"/>
          <w:szCs w:val="22"/>
        </w:rPr>
        <w:t xml:space="preserve"> (2024) highlight the essential requirement for improved integration frameworks.</w:t>
      </w:r>
    </w:p>
    <w:p w14:paraId="22BF6DE7" w14:textId="77777777" w:rsidR="00992628" w:rsidRPr="00992628" w:rsidRDefault="00992628" w:rsidP="00992628">
      <w:pPr>
        <w:pStyle w:val="whitespace-pre-wrap"/>
        <w:jc w:val="both"/>
        <w:rPr>
          <w:color w:val="0E101A"/>
          <w:sz w:val="22"/>
          <w:szCs w:val="22"/>
        </w:rPr>
      </w:pPr>
      <w:r w:rsidRPr="00992628">
        <w:rPr>
          <w:color w:val="0E101A"/>
          <w:sz w:val="22"/>
          <w:szCs w:val="22"/>
        </w:rPr>
        <w:t>The analysis identifies several critical pathways for advancement in this field: comparative effectiveness research on predictive models, resource-efficient implementation strategies for smaller healthcare organizations, investigation of ethical dimensions in healthcare cybersecurity, development of streamlined regulatory compliance frameworks and integration strategies designed explicitly for healthcare operational requirements.</w:t>
      </w:r>
    </w:p>
    <w:p w14:paraId="3B070FA6" w14:textId="7168473B" w:rsidR="00E80843" w:rsidRPr="00E80843" w:rsidRDefault="00992628" w:rsidP="00992628">
      <w:pPr>
        <w:pStyle w:val="whitespace-pre-wrap"/>
        <w:jc w:val="both"/>
        <w:rPr>
          <w:color w:val="0E101A"/>
          <w:sz w:val="22"/>
          <w:szCs w:val="22"/>
        </w:rPr>
      </w:pPr>
      <w:r w:rsidRPr="00992628">
        <w:rPr>
          <w:color w:val="0E101A"/>
          <w:sz w:val="22"/>
          <w:szCs w:val="22"/>
        </w:rPr>
        <w:t>This research demonstrates that while predictive analytics presents a promising approach to healthcare cybersecurity, successful implementation requires careful consideration of healthcare-specific requirements and constraints. Future developments in this field should prioritize creating accessible and efficient solutions while maintaining robust security capabilities, ensuring that healthcare organizations can effectively protect sensitive patient data while maintaining essential healthcare services. The continued evolution of cyber threats necessitates ongoing adaptation and improvement of security systems, emphasizing the dynamic nature of healthcare cybersecurity and the critical importance of proactive security measures in protecting healthcare's increasingly digital infrastructure.</w:t>
      </w:r>
    </w:p>
    <w:p w14:paraId="65E46D22" w14:textId="77777777" w:rsidR="00B40260" w:rsidRDefault="00B40260" w:rsidP="004D75A6">
      <w:pPr>
        <w:pStyle w:val="Heading1"/>
        <w:jc w:val="center"/>
      </w:pPr>
      <w:bookmarkStart w:id="11" w:name="_Toc181808307"/>
    </w:p>
    <w:p w14:paraId="17904C57" w14:textId="77777777" w:rsidR="00B40260" w:rsidRDefault="00B40260" w:rsidP="00B40260"/>
    <w:p w14:paraId="0215E9D9" w14:textId="77777777" w:rsidR="00B40260" w:rsidRDefault="00B40260" w:rsidP="00B40260"/>
    <w:p w14:paraId="57C154DD" w14:textId="77777777" w:rsidR="00B40260" w:rsidRDefault="00B40260" w:rsidP="00B40260"/>
    <w:p w14:paraId="1E3248F8" w14:textId="77777777" w:rsidR="00B40260" w:rsidRDefault="00B40260" w:rsidP="00B40260"/>
    <w:p w14:paraId="7073FAEA" w14:textId="77777777" w:rsidR="00B40260" w:rsidRPr="00B40260" w:rsidRDefault="00B40260" w:rsidP="00B40260"/>
    <w:p w14:paraId="6886FA40" w14:textId="586CED9C" w:rsidR="009E5DF1" w:rsidRPr="00BD6426" w:rsidRDefault="00747763" w:rsidP="004D75A6">
      <w:pPr>
        <w:pStyle w:val="Heading1"/>
        <w:jc w:val="center"/>
      </w:pPr>
      <w:r w:rsidRPr="00BD6426">
        <w:lastRenderedPageBreak/>
        <w:t>References</w:t>
      </w:r>
      <w:bookmarkEnd w:id="11"/>
    </w:p>
    <w:p w14:paraId="49B6BBA8" w14:textId="4837553E" w:rsidR="00E03F98" w:rsidRDefault="00653D48" w:rsidP="00CD54DC">
      <w:pPr>
        <w:pStyle w:val="NormalWeb"/>
        <w:ind w:left="720" w:hanging="720"/>
        <w:rPr>
          <w:rStyle w:val="Hyperlink"/>
          <w:rFonts w:eastAsiaTheme="majorEastAsia"/>
        </w:rPr>
      </w:pPr>
      <w:bookmarkStart w:id="12" w:name="_Hlk191759179"/>
      <w:r w:rsidRPr="003F67C8">
        <w:t xml:space="preserve">Acuña, E. G. </w:t>
      </w:r>
      <w:r w:rsidR="00E03F98" w:rsidRPr="003F67C8">
        <w:t xml:space="preserve">(2024). Healthcare cybersecurity: Data poisoning in the age of AI. </w:t>
      </w:r>
      <w:r w:rsidR="00E03F98" w:rsidRPr="003F67C8">
        <w:rPr>
          <w:rStyle w:val="Emphasis"/>
        </w:rPr>
        <w:t xml:space="preserve">Journal </w:t>
      </w:r>
      <w:r w:rsidR="002847B8" w:rsidRPr="003F67C8">
        <w:rPr>
          <w:rStyle w:val="Emphasis"/>
        </w:rPr>
        <w:t xml:space="preserve">of </w:t>
      </w:r>
      <w:r w:rsidRPr="003F67C8">
        <w:rPr>
          <w:rStyle w:val="Emphasis"/>
        </w:rPr>
        <w:t>Comprehensive Business Administration Research</w:t>
      </w:r>
      <w:r w:rsidR="00E03F98" w:rsidRPr="003F67C8">
        <w:t xml:space="preserve">, </w:t>
      </w:r>
      <w:r w:rsidR="00E03F98" w:rsidRPr="003F67C8">
        <w:rPr>
          <w:rStyle w:val="Emphasis"/>
        </w:rPr>
        <w:t>4</w:t>
      </w:r>
      <w:r w:rsidR="00E03F98" w:rsidRPr="003F67C8">
        <w:t>(2), 67-82.</w:t>
      </w:r>
      <w:r w:rsidR="00D365C6" w:rsidRPr="003F67C8">
        <w:t xml:space="preserve"> </w:t>
      </w:r>
      <w:hyperlink r:id="rId9" w:history="1">
        <w:r w:rsidR="00D365C6" w:rsidRPr="003F67C8">
          <w:rPr>
            <w:rStyle w:val="Hyperlink"/>
            <w:rFonts w:eastAsiaTheme="majorEastAsia"/>
          </w:rPr>
          <w:t>https://doi.org/10.47852/bonviewjcbar42024067</w:t>
        </w:r>
      </w:hyperlink>
    </w:p>
    <w:p w14:paraId="6086AF32" w14:textId="77777777" w:rsidR="004B04CE" w:rsidRDefault="004B04CE" w:rsidP="00CD54DC">
      <w:pPr>
        <w:pStyle w:val="NormalWeb"/>
        <w:ind w:left="720" w:hanging="720"/>
      </w:pPr>
      <w:r>
        <w:t xml:space="preserve">Alder, S. (2020). </w:t>
      </w:r>
      <w:r>
        <w:rPr>
          <w:rStyle w:val="Emphasis"/>
        </w:rPr>
        <w:t>Universal Health Services confirms all US hospitals affected by ransomware attack</w:t>
      </w:r>
      <w:r>
        <w:t xml:space="preserve">. HIPAA Journal. </w:t>
      </w:r>
      <w:hyperlink r:id="rId10" w:tgtFrame="_new" w:history="1">
        <w:r>
          <w:rPr>
            <w:rStyle w:val="Hyperlink"/>
            <w:rFonts w:eastAsiaTheme="majorEastAsia"/>
          </w:rPr>
          <w:t>https://www.hipaajournal.com/universal-health-services-ransomware-attack-cost/</w:t>
        </w:r>
      </w:hyperlink>
    </w:p>
    <w:p w14:paraId="29FC0AA0" w14:textId="77777777" w:rsidR="004B04CE" w:rsidRDefault="004B04CE" w:rsidP="00CD54DC">
      <w:pPr>
        <w:pStyle w:val="NormalWeb"/>
        <w:ind w:left="720" w:hanging="720"/>
      </w:pPr>
      <w:r>
        <w:t xml:space="preserve">Alder, S. (2021). </w:t>
      </w:r>
      <w:r>
        <w:rPr>
          <w:rStyle w:val="Emphasis"/>
        </w:rPr>
        <w:t>Scripps Health ransomware attack cost estimate revised to $112.7 million</w:t>
      </w:r>
      <w:r>
        <w:t xml:space="preserve">. HIPAA Journal. </w:t>
      </w:r>
      <w:hyperlink r:id="rId11" w:tgtFrame="_new" w:history="1">
        <w:r>
          <w:rPr>
            <w:rStyle w:val="Hyperlink"/>
            <w:rFonts w:eastAsiaTheme="majorEastAsia"/>
          </w:rPr>
          <w:t>https://www.hipaajournal.com/scripps-health-ransomware-attack-cost-113-million/</w:t>
        </w:r>
      </w:hyperlink>
    </w:p>
    <w:p w14:paraId="45306076" w14:textId="77777777" w:rsidR="004B04CE" w:rsidRDefault="004B04CE" w:rsidP="00CD54DC">
      <w:pPr>
        <w:pStyle w:val="NormalWeb"/>
        <w:ind w:left="720" w:hanging="720"/>
      </w:pPr>
      <w:r>
        <w:t xml:space="preserve">Alder, S. (2023). </w:t>
      </w:r>
      <w:proofErr w:type="spellStart"/>
      <w:r>
        <w:rPr>
          <w:rStyle w:val="Emphasis"/>
        </w:rPr>
        <w:t>CommonSpirit</w:t>
      </w:r>
      <w:proofErr w:type="spellEnd"/>
      <w:r>
        <w:rPr>
          <w:rStyle w:val="Emphasis"/>
        </w:rPr>
        <w:t xml:space="preserve"> Health increases ransomware attack cost estimate to $160 million</w:t>
      </w:r>
      <w:r>
        <w:t xml:space="preserve">. HIPAA Journal. </w:t>
      </w:r>
      <w:hyperlink r:id="rId12" w:tgtFrame="_new" w:history="1">
        <w:r>
          <w:rPr>
            <w:rStyle w:val="Hyperlink"/>
            <w:rFonts w:eastAsiaTheme="majorEastAsia"/>
          </w:rPr>
          <w:t>https://www.hipaajournal.com/commonspirit-health-increases-ransomware-attack-cost-estimate-to-160-million/</w:t>
        </w:r>
      </w:hyperlink>
    </w:p>
    <w:p w14:paraId="0249FF8A" w14:textId="1EE7A866" w:rsidR="00E03F98" w:rsidRPr="003F67C8" w:rsidRDefault="00E03F98" w:rsidP="00CD54DC">
      <w:pPr>
        <w:pStyle w:val="NormalWeb"/>
        <w:ind w:left="720" w:hanging="720"/>
      </w:pPr>
      <w:r w:rsidRPr="004B04CE">
        <w:t>Alder,</w:t>
      </w:r>
      <w:r w:rsidR="002D3872">
        <w:t xml:space="preserve"> </w:t>
      </w:r>
      <w:r w:rsidRPr="004B04CE">
        <w:t xml:space="preserve">S. (2025). </w:t>
      </w:r>
      <w:r w:rsidRPr="002D3872">
        <w:rPr>
          <w:i/>
          <w:iCs/>
        </w:rPr>
        <w:t>Healthcare data breach statistics</w:t>
      </w:r>
      <w:r w:rsidRPr="004B04CE">
        <w:t xml:space="preserve">. </w:t>
      </w:r>
      <w:r w:rsidRPr="002D3872">
        <w:t>HIPAA Journal</w:t>
      </w:r>
      <w:r w:rsidRPr="004B04CE">
        <w:t>.</w:t>
      </w:r>
      <w:r w:rsidR="002D3872">
        <w:t xml:space="preserve"> </w:t>
      </w:r>
      <w:hyperlink r:id="rId13" w:history="1">
        <w:r w:rsidR="002D3872" w:rsidRPr="00390467">
          <w:rPr>
            <w:rStyle w:val="Hyperlink"/>
          </w:rPr>
          <w:t>https://www.hipaajournal.com/healthcare-data-breach-statistics/</w:t>
        </w:r>
      </w:hyperlink>
    </w:p>
    <w:p w14:paraId="6BDD0D00" w14:textId="06397B88" w:rsidR="00E03F98" w:rsidRPr="003F67C8" w:rsidRDefault="005F5BC8" w:rsidP="00CD54DC">
      <w:pPr>
        <w:pStyle w:val="NormalWeb"/>
        <w:ind w:left="720" w:hanging="720"/>
      </w:pPr>
      <w:proofErr w:type="spellStart"/>
      <w:r w:rsidRPr="003F67C8">
        <w:t>ALmojel</w:t>
      </w:r>
      <w:proofErr w:type="spellEnd"/>
      <w:r w:rsidRPr="003F67C8">
        <w:t xml:space="preserve">, </w:t>
      </w:r>
      <w:r w:rsidR="005E2D07" w:rsidRPr="003F67C8">
        <w:t xml:space="preserve">F., &amp; Mishra, S. </w:t>
      </w:r>
      <w:r w:rsidR="00E03F98" w:rsidRPr="003F67C8">
        <w:t xml:space="preserve">(2024). Advancing hospital cybersecurity through IoT-enabled neural network for human behavior analysis and anomaly detection. </w:t>
      </w:r>
      <w:r w:rsidR="00E03F98" w:rsidRPr="003F67C8">
        <w:rPr>
          <w:rStyle w:val="Emphasis"/>
        </w:rPr>
        <w:t>International Journal of Advanced Computer Science and Applications</w:t>
      </w:r>
      <w:r w:rsidR="00E03F98" w:rsidRPr="003F67C8">
        <w:t xml:space="preserve">, </w:t>
      </w:r>
      <w:r w:rsidR="00E03F98" w:rsidRPr="003F67C8">
        <w:rPr>
          <w:rStyle w:val="Emphasis"/>
        </w:rPr>
        <w:t>15</w:t>
      </w:r>
      <w:r w:rsidR="00E03F98" w:rsidRPr="003F67C8">
        <w:t xml:space="preserve">(5), 506-512. </w:t>
      </w:r>
      <w:hyperlink r:id="rId14" w:tgtFrame="_blank" w:history="1">
        <w:r w:rsidR="00E03F98" w:rsidRPr="003F67C8">
          <w:rPr>
            <w:rStyle w:val="Hyperlink"/>
            <w:rFonts w:eastAsiaTheme="majorEastAsia"/>
          </w:rPr>
          <w:t>https://doi.org/10.14569/ijacsa.2024.0150506</w:t>
        </w:r>
      </w:hyperlink>
    </w:p>
    <w:p w14:paraId="1A4897DD" w14:textId="77777777" w:rsidR="00E03F98" w:rsidRPr="003F67C8" w:rsidRDefault="00E03F98" w:rsidP="00CD54DC">
      <w:pPr>
        <w:pStyle w:val="NormalWeb"/>
        <w:ind w:left="720" w:hanging="720"/>
      </w:pPr>
      <w:r w:rsidRPr="003F67C8">
        <w:t xml:space="preserve">Al-Qarni, E. A. (2023). Cybersecurity in healthcare: A review of recent attacks and mitigation strategies. </w:t>
      </w:r>
      <w:r w:rsidRPr="003F67C8">
        <w:rPr>
          <w:rStyle w:val="Emphasis"/>
        </w:rPr>
        <w:t>International Journal of Advanced Computer Science and Applications</w:t>
      </w:r>
      <w:r w:rsidRPr="003F67C8">
        <w:t xml:space="preserve">, </w:t>
      </w:r>
      <w:r w:rsidRPr="003F67C8">
        <w:rPr>
          <w:rStyle w:val="Emphasis"/>
        </w:rPr>
        <w:t>14</w:t>
      </w:r>
      <w:r w:rsidRPr="003F67C8">
        <w:t xml:space="preserve">(5), Article 0140513. </w:t>
      </w:r>
      <w:hyperlink r:id="rId15" w:tgtFrame="_blank" w:history="1">
        <w:r w:rsidRPr="003F67C8">
          <w:rPr>
            <w:rStyle w:val="Hyperlink"/>
            <w:rFonts w:eastAsiaTheme="majorEastAsia"/>
          </w:rPr>
          <w:t>https://doi.org/10.14569/IJACSA.2023.0140513</w:t>
        </w:r>
      </w:hyperlink>
    </w:p>
    <w:p w14:paraId="2E84A187" w14:textId="77777777" w:rsidR="00E03F98" w:rsidRPr="003F67C8" w:rsidRDefault="00E03F98" w:rsidP="00CD54DC">
      <w:pPr>
        <w:pStyle w:val="NormalWeb"/>
        <w:ind w:left="720" w:hanging="720"/>
      </w:pPr>
      <w:r w:rsidRPr="003F67C8">
        <w:t xml:space="preserve">Argaw, S. T., </w:t>
      </w:r>
      <w:proofErr w:type="spellStart"/>
      <w:r w:rsidRPr="003F67C8">
        <w:t>Bempong</w:t>
      </w:r>
      <w:proofErr w:type="spellEnd"/>
      <w:r w:rsidRPr="003F67C8">
        <w:t xml:space="preserve">, N., </w:t>
      </w:r>
      <w:proofErr w:type="spellStart"/>
      <w:r w:rsidRPr="003F67C8">
        <w:t>Eshaya</w:t>
      </w:r>
      <w:proofErr w:type="spellEnd"/>
      <w:r w:rsidRPr="003F67C8">
        <w:t xml:space="preserve">-Chauvin, B., &amp; </w:t>
      </w:r>
      <w:proofErr w:type="spellStart"/>
      <w:r w:rsidRPr="003F67C8">
        <w:t>Flahault</w:t>
      </w:r>
      <w:proofErr w:type="spellEnd"/>
      <w:r w:rsidRPr="003F67C8">
        <w:t xml:space="preserve">, A. (2019). The state of research on cyberattacks against hospitals and available best practice recommendations: A scoping review. </w:t>
      </w:r>
      <w:r w:rsidRPr="003F67C8">
        <w:rPr>
          <w:rStyle w:val="Emphasis"/>
        </w:rPr>
        <w:t>BMC Medical Informatics and Decision Making</w:t>
      </w:r>
      <w:r w:rsidRPr="003F67C8">
        <w:t xml:space="preserve">, </w:t>
      </w:r>
      <w:r w:rsidRPr="003F67C8">
        <w:rPr>
          <w:rStyle w:val="Emphasis"/>
        </w:rPr>
        <w:t>19</w:t>
      </w:r>
      <w:r w:rsidRPr="003F67C8">
        <w:t xml:space="preserve">(1). </w:t>
      </w:r>
      <w:hyperlink r:id="rId16" w:tgtFrame="_blank" w:history="1">
        <w:r w:rsidRPr="003F67C8">
          <w:rPr>
            <w:rStyle w:val="Hyperlink"/>
            <w:rFonts w:eastAsiaTheme="majorEastAsia"/>
          </w:rPr>
          <w:t>https://doi.org/10.1186/s12911-018-0724-5</w:t>
        </w:r>
      </w:hyperlink>
    </w:p>
    <w:p w14:paraId="313575B6" w14:textId="690660C7" w:rsidR="00E03F98" w:rsidRPr="003F67C8" w:rsidRDefault="00E03F98" w:rsidP="00CD54DC">
      <w:pPr>
        <w:pStyle w:val="NormalWeb"/>
        <w:ind w:left="720" w:hanging="720"/>
      </w:pPr>
      <w:r w:rsidRPr="003F67C8">
        <w:t xml:space="preserve">Bharathi, </w:t>
      </w:r>
      <w:r w:rsidR="007A5FD9" w:rsidRPr="003F67C8">
        <w:t>V</w:t>
      </w:r>
      <w:r w:rsidRPr="003F67C8">
        <w:t xml:space="preserve">., &amp; </w:t>
      </w:r>
      <w:r w:rsidR="007A5FD9" w:rsidRPr="003F67C8">
        <w:t xml:space="preserve">C N S, V. Kumar </w:t>
      </w:r>
      <w:r w:rsidRPr="003F67C8">
        <w:t xml:space="preserve">(2024). Vulnerability detection in cyber-physical systems using machine learning. </w:t>
      </w:r>
      <w:r w:rsidRPr="003F67C8">
        <w:rPr>
          <w:rStyle w:val="Emphasis"/>
        </w:rPr>
        <w:t>Scalable Computing: Practice and Experience</w:t>
      </w:r>
      <w:r w:rsidRPr="003F67C8">
        <w:t xml:space="preserve">, </w:t>
      </w:r>
      <w:r w:rsidRPr="003F67C8">
        <w:rPr>
          <w:rStyle w:val="Emphasis"/>
        </w:rPr>
        <w:t>25</w:t>
      </w:r>
      <w:r w:rsidRPr="003F67C8">
        <w:t xml:space="preserve">(1), 2405-2415. </w:t>
      </w:r>
      <w:hyperlink r:id="rId17" w:tgtFrame="_blank" w:history="1">
        <w:r w:rsidRPr="003F67C8">
          <w:rPr>
            <w:rStyle w:val="Hyperlink"/>
            <w:rFonts w:eastAsiaTheme="majorEastAsia"/>
          </w:rPr>
          <w:t>https://doi.org/10.12694/scpe.v25i1.2405</w:t>
        </w:r>
      </w:hyperlink>
    </w:p>
    <w:p w14:paraId="6AF18D66" w14:textId="77777777" w:rsidR="00E03F98" w:rsidRPr="003F67C8" w:rsidRDefault="00E03F98" w:rsidP="00CD54DC">
      <w:pPr>
        <w:pStyle w:val="NormalWeb"/>
        <w:ind w:left="720" w:hanging="720"/>
      </w:pPr>
      <w:r w:rsidRPr="003F67C8">
        <w:t xml:space="preserve">Bhuyan, S. S., Kabir, U. Y., Escareno, J. M., Ector, K., </w:t>
      </w:r>
      <w:proofErr w:type="spellStart"/>
      <w:r w:rsidRPr="003F67C8">
        <w:t>Palakodeti</w:t>
      </w:r>
      <w:proofErr w:type="spellEnd"/>
      <w:r w:rsidRPr="003F67C8">
        <w:t xml:space="preserve">, S., Wyant, D., Kumar, S., Levy, M., Kedia, S., Dasgupta, D., &amp; Dobalian, A. (2020). Transforming healthcare cybersecurity from reactive to proactive: </w:t>
      </w:r>
      <w:proofErr w:type="gramStart"/>
      <w:r w:rsidRPr="003F67C8">
        <w:t>Current status</w:t>
      </w:r>
      <w:proofErr w:type="gramEnd"/>
      <w:r w:rsidRPr="003F67C8">
        <w:t xml:space="preserve"> and future recommendations. </w:t>
      </w:r>
      <w:r w:rsidRPr="003F67C8">
        <w:rPr>
          <w:rStyle w:val="Emphasis"/>
        </w:rPr>
        <w:t>Journal of Medical Systems</w:t>
      </w:r>
      <w:r w:rsidRPr="003F67C8">
        <w:t xml:space="preserve">, </w:t>
      </w:r>
      <w:r w:rsidRPr="003F67C8">
        <w:rPr>
          <w:rStyle w:val="Emphasis"/>
        </w:rPr>
        <w:t>44</w:t>
      </w:r>
      <w:r w:rsidRPr="003F67C8">
        <w:t xml:space="preserve">(5), Article 98. </w:t>
      </w:r>
      <w:hyperlink r:id="rId18" w:tgtFrame="_blank" w:history="1">
        <w:r w:rsidRPr="003F67C8">
          <w:rPr>
            <w:rStyle w:val="Hyperlink"/>
            <w:rFonts w:eastAsiaTheme="majorEastAsia"/>
          </w:rPr>
          <w:t>https://doi.org/10.1007/s10916-019-1507-y</w:t>
        </w:r>
      </w:hyperlink>
    </w:p>
    <w:p w14:paraId="01552006" w14:textId="4C79FA3E" w:rsidR="00337561" w:rsidRPr="003F67C8" w:rsidRDefault="00337561" w:rsidP="00CD54DC">
      <w:pPr>
        <w:pStyle w:val="NormalWeb"/>
        <w:ind w:left="720" w:hanging="720"/>
      </w:pPr>
      <w:r w:rsidRPr="003F67C8">
        <w:rPr>
          <w:shd w:val="clear" w:color="auto" w:fill="FFFFFF"/>
        </w:rPr>
        <w:t xml:space="preserve">Buczak, A. L., &amp; Guven, E. (2016). A survey of data mining and machine learning methods for </w:t>
      </w:r>
      <w:proofErr w:type="gramStart"/>
      <w:r w:rsidRPr="003F67C8">
        <w:rPr>
          <w:shd w:val="clear" w:color="auto" w:fill="FFFFFF"/>
        </w:rPr>
        <w:t>cyber Security</w:t>
      </w:r>
      <w:proofErr w:type="gramEnd"/>
      <w:r w:rsidRPr="003F67C8">
        <w:rPr>
          <w:shd w:val="clear" w:color="auto" w:fill="FFFFFF"/>
        </w:rPr>
        <w:t xml:space="preserve"> intrusion detection. </w:t>
      </w:r>
      <w:r w:rsidRPr="003F67C8">
        <w:rPr>
          <w:i/>
          <w:iCs/>
          <w:shd w:val="clear" w:color="auto" w:fill="FFFFFF"/>
        </w:rPr>
        <w:t>IEEE Communications Surveys &amp; Tutorials</w:t>
      </w:r>
      <w:r w:rsidRPr="003F67C8">
        <w:rPr>
          <w:shd w:val="clear" w:color="auto" w:fill="FFFFFF"/>
        </w:rPr>
        <w:t>, </w:t>
      </w:r>
      <w:r w:rsidRPr="003F67C8">
        <w:rPr>
          <w:i/>
          <w:iCs/>
          <w:shd w:val="clear" w:color="auto" w:fill="FFFFFF"/>
        </w:rPr>
        <w:t>18</w:t>
      </w:r>
      <w:r w:rsidRPr="003F67C8">
        <w:rPr>
          <w:shd w:val="clear" w:color="auto" w:fill="FFFFFF"/>
        </w:rPr>
        <w:t>(2), 1153–1176. </w:t>
      </w:r>
      <w:r w:rsidRPr="003F67C8">
        <w:rPr>
          <w:rStyle w:val="url"/>
          <w:shd w:val="clear" w:color="auto" w:fill="FFFFFF"/>
        </w:rPr>
        <w:t>https://doi.org/10.1109/comst.2015.2494502</w:t>
      </w:r>
    </w:p>
    <w:p w14:paraId="4FCA6A6E" w14:textId="175F99E5" w:rsidR="00E03F98" w:rsidRPr="003F67C8" w:rsidRDefault="00E03F98" w:rsidP="00CD54DC">
      <w:pPr>
        <w:pStyle w:val="NormalWeb"/>
        <w:ind w:left="720" w:hanging="720"/>
      </w:pPr>
      <w:proofErr w:type="spellStart"/>
      <w:r w:rsidRPr="003F67C8">
        <w:t>Bughio</w:t>
      </w:r>
      <w:proofErr w:type="spellEnd"/>
      <w:r w:rsidRPr="003F67C8">
        <w:t xml:space="preserve">, </w:t>
      </w:r>
      <w:r w:rsidR="007A5FD9" w:rsidRPr="003F67C8">
        <w:t xml:space="preserve">K. S., Cook, D. M., &amp; Shah, S. A. A. </w:t>
      </w:r>
      <w:r w:rsidRPr="003F67C8">
        <w:t xml:space="preserve">(2024). Developing a novel ontology for cybersecurity in Internet of Medical Things-enabled remote patient monitoring. </w:t>
      </w:r>
      <w:r w:rsidRPr="003F67C8">
        <w:rPr>
          <w:rStyle w:val="Emphasis"/>
        </w:rPr>
        <w:t>Sensors</w:t>
      </w:r>
      <w:r w:rsidRPr="003F67C8">
        <w:t xml:space="preserve">, </w:t>
      </w:r>
      <w:r w:rsidRPr="003F67C8">
        <w:rPr>
          <w:rStyle w:val="Emphasis"/>
        </w:rPr>
        <w:t>24</w:t>
      </w:r>
      <w:r w:rsidRPr="003F67C8">
        <w:t xml:space="preserve">(9), 2804. </w:t>
      </w:r>
      <w:hyperlink r:id="rId19" w:tgtFrame="_blank" w:history="1">
        <w:r w:rsidRPr="003F67C8">
          <w:rPr>
            <w:rStyle w:val="Hyperlink"/>
            <w:rFonts w:eastAsiaTheme="majorEastAsia"/>
          </w:rPr>
          <w:t>https://doi.org/10.3390/s24092804</w:t>
        </w:r>
      </w:hyperlink>
    </w:p>
    <w:p w14:paraId="2361D8DA" w14:textId="5817E1AF" w:rsidR="00E03F98" w:rsidRPr="003F67C8" w:rsidRDefault="00E03F98" w:rsidP="00CD54DC">
      <w:pPr>
        <w:pStyle w:val="NormalWeb"/>
        <w:ind w:left="720" w:hanging="720"/>
      </w:pPr>
      <w:r w:rsidRPr="003F67C8">
        <w:lastRenderedPageBreak/>
        <w:t xml:space="preserve">Burke, </w:t>
      </w:r>
      <w:r w:rsidR="00552AB4" w:rsidRPr="003F67C8">
        <w:t xml:space="preserve">W., Stranieri, A., Oseni, T., &amp; Gondal, I. </w:t>
      </w:r>
      <w:r w:rsidRPr="003F67C8">
        <w:t xml:space="preserve">(2024). The need for cybersecurity self-evaluation in healthcare. </w:t>
      </w:r>
      <w:r w:rsidRPr="003F67C8">
        <w:rPr>
          <w:rStyle w:val="Emphasis"/>
        </w:rPr>
        <w:t>BMC Medical Informatics and Decision Making</w:t>
      </w:r>
      <w:r w:rsidRPr="003F67C8">
        <w:t xml:space="preserve">, </w:t>
      </w:r>
      <w:r w:rsidRPr="003F67C8">
        <w:rPr>
          <w:rStyle w:val="Emphasis"/>
        </w:rPr>
        <w:t>24</w:t>
      </w:r>
      <w:r w:rsidRPr="003F67C8">
        <w:t xml:space="preserve">(1), 51. </w:t>
      </w:r>
      <w:hyperlink r:id="rId20" w:tgtFrame="_blank" w:history="1">
        <w:r w:rsidRPr="003F67C8">
          <w:rPr>
            <w:rStyle w:val="Hyperlink"/>
            <w:rFonts w:eastAsiaTheme="majorEastAsia"/>
          </w:rPr>
          <w:t>https://doi.org/10.1186/s12911-024-02551-x</w:t>
        </w:r>
      </w:hyperlink>
    </w:p>
    <w:p w14:paraId="7BC8E355" w14:textId="4EB98241" w:rsidR="00E03F98" w:rsidRPr="003F67C8" w:rsidRDefault="00E03F98" w:rsidP="00CD54DC">
      <w:pPr>
        <w:pStyle w:val="NormalWeb"/>
        <w:ind w:left="720" w:hanging="720"/>
      </w:pPr>
      <w:r w:rsidRPr="003F67C8">
        <w:t xml:space="preserve">Chowdhury, R. H., </w:t>
      </w:r>
      <w:r w:rsidR="002847B8" w:rsidRPr="003F67C8">
        <w:t xml:space="preserve">Prince, N. U., Abdullah, S. M., &amp; </w:t>
      </w:r>
      <w:proofErr w:type="spellStart"/>
      <w:r w:rsidR="002847B8" w:rsidRPr="003F67C8">
        <w:t>Mim</w:t>
      </w:r>
      <w:proofErr w:type="spellEnd"/>
      <w:r w:rsidR="002847B8" w:rsidRPr="003F67C8">
        <w:t>, L. A</w:t>
      </w:r>
      <w:r w:rsidR="00591E45" w:rsidRPr="003F67C8">
        <w:t xml:space="preserve">. </w:t>
      </w:r>
      <w:r w:rsidRPr="003F67C8">
        <w:t xml:space="preserve">(2024). The role of predictive analytics in cybersecurity: Detecting and preventing threats. </w:t>
      </w:r>
      <w:r w:rsidRPr="003F67C8">
        <w:rPr>
          <w:rStyle w:val="Emphasis"/>
        </w:rPr>
        <w:t>World Journal of Advanced Research and Reviews</w:t>
      </w:r>
      <w:r w:rsidRPr="003F67C8">
        <w:t xml:space="preserve">, </w:t>
      </w:r>
      <w:r w:rsidRPr="003F67C8">
        <w:rPr>
          <w:rStyle w:val="Emphasis"/>
        </w:rPr>
        <w:t>23</w:t>
      </w:r>
      <w:r w:rsidRPr="003F67C8">
        <w:t xml:space="preserve">(2), 1615–1623. </w:t>
      </w:r>
      <w:hyperlink r:id="rId21" w:tgtFrame="_blank" w:history="1">
        <w:r w:rsidRPr="003F67C8">
          <w:rPr>
            <w:rStyle w:val="Hyperlink"/>
            <w:rFonts w:eastAsiaTheme="majorEastAsia"/>
          </w:rPr>
          <w:t>https://doi.org/10.30574/wjarr.2024.23.2.2494</w:t>
        </w:r>
      </w:hyperlink>
    </w:p>
    <w:p w14:paraId="1FD1FD85" w14:textId="23B3F0B9" w:rsidR="00E03F98" w:rsidRPr="003F67C8" w:rsidRDefault="00E03F98" w:rsidP="00CD54DC">
      <w:pPr>
        <w:pStyle w:val="NormalWeb"/>
        <w:ind w:left="720" w:hanging="720"/>
      </w:pPr>
      <w:r w:rsidRPr="003F67C8">
        <w:t xml:space="preserve">Estrela, V. V. (2023). </w:t>
      </w:r>
      <w:r w:rsidRPr="003F67C8">
        <w:rPr>
          <w:rStyle w:val="Emphasis"/>
          <w:i w:val="0"/>
          <w:iCs w:val="0"/>
        </w:rPr>
        <w:t xml:space="preserve">Intelligent </w:t>
      </w:r>
      <w:r w:rsidR="00492A85" w:rsidRPr="003F67C8">
        <w:rPr>
          <w:rStyle w:val="Emphasis"/>
          <w:i w:val="0"/>
          <w:iCs w:val="0"/>
        </w:rPr>
        <w:t>H</w:t>
      </w:r>
      <w:r w:rsidRPr="003F67C8">
        <w:rPr>
          <w:rStyle w:val="Emphasis"/>
          <w:i w:val="0"/>
          <w:iCs w:val="0"/>
        </w:rPr>
        <w:t xml:space="preserve">ealthcare </w:t>
      </w:r>
      <w:r w:rsidR="00492A85" w:rsidRPr="003F67C8">
        <w:rPr>
          <w:rStyle w:val="Emphasis"/>
          <w:i w:val="0"/>
          <w:iCs w:val="0"/>
        </w:rPr>
        <w:t>S</w:t>
      </w:r>
      <w:r w:rsidRPr="003F67C8">
        <w:rPr>
          <w:rStyle w:val="Emphasis"/>
          <w:i w:val="0"/>
          <w:iCs w:val="0"/>
        </w:rPr>
        <w:t>ystems</w:t>
      </w:r>
      <w:r w:rsidRPr="003F67C8">
        <w:t xml:space="preserve">. CRC Press. </w:t>
      </w:r>
      <w:hyperlink r:id="rId22" w:tgtFrame="_blank" w:history="1">
        <w:r w:rsidRPr="003F67C8">
          <w:rPr>
            <w:rStyle w:val="Hyperlink"/>
            <w:rFonts w:eastAsiaTheme="majorEastAsia"/>
          </w:rPr>
          <w:t>https://doi.org/10.1201/9781003196822</w:t>
        </w:r>
      </w:hyperlink>
    </w:p>
    <w:p w14:paraId="55F79F19" w14:textId="77777777" w:rsidR="00E03F98" w:rsidRPr="003F67C8" w:rsidRDefault="00E03F98" w:rsidP="00CD54DC">
      <w:pPr>
        <w:pStyle w:val="NormalWeb"/>
        <w:ind w:left="720" w:hanging="720"/>
      </w:pPr>
      <w:proofErr w:type="spellStart"/>
      <w:r w:rsidRPr="003F67C8">
        <w:t>Ewoh</w:t>
      </w:r>
      <w:proofErr w:type="spellEnd"/>
      <w:r w:rsidRPr="003F67C8">
        <w:t xml:space="preserve">, A. I., &amp; Vartiainen, T. (2024). Vulnerability to cyberattacks and sociotechnical solutions for healthcare systems: Systematic review. </w:t>
      </w:r>
      <w:r w:rsidRPr="003F67C8">
        <w:rPr>
          <w:rStyle w:val="Emphasis"/>
        </w:rPr>
        <w:t>Journal of Medical Internet Research</w:t>
      </w:r>
      <w:r w:rsidRPr="003F67C8">
        <w:t xml:space="preserve">, </w:t>
      </w:r>
      <w:r w:rsidRPr="003F67C8">
        <w:rPr>
          <w:rStyle w:val="Emphasis"/>
        </w:rPr>
        <w:t>26</w:t>
      </w:r>
      <w:r w:rsidRPr="003F67C8">
        <w:t xml:space="preserve">(1), e46904. </w:t>
      </w:r>
      <w:hyperlink r:id="rId23" w:tgtFrame="_blank" w:history="1">
        <w:r w:rsidRPr="003F67C8">
          <w:rPr>
            <w:rStyle w:val="Hyperlink"/>
            <w:rFonts w:eastAsiaTheme="majorEastAsia"/>
          </w:rPr>
          <w:t>https://doi.org/10.2196/46904</w:t>
        </w:r>
      </w:hyperlink>
    </w:p>
    <w:p w14:paraId="179F5C60" w14:textId="015C48E6" w:rsidR="00E03F98" w:rsidRPr="003F67C8" w:rsidRDefault="00E03F98" w:rsidP="00CD54DC">
      <w:pPr>
        <w:pStyle w:val="NormalWeb"/>
        <w:ind w:left="720" w:hanging="720"/>
      </w:pPr>
      <w:proofErr w:type="spellStart"/>
      <w:r w:rsidRPr="003F67C8">
        <w:t>Ghayoomi</w:t>
      </w:r>
      <w:proofErr w:type="spellEnd"/>
      <w:r w:rsidRPr="003F67C8">
        <w:t xml:space="preserve">, H., Laskey, K., Miller-Hooks, E., Hooks, C., &amp; </w:t>
      </w:r>
      <w:proofErr w:type="spellStart"/>
      <w:r w:rsidRPr="003F67C8">
        <w:t>Tariverdi</w:t>
      </w:r>
      <w:proofErr w:type="spellEnd"/>
      <w:r w:rsidRPr="003F67C8">
        <w:t xml:space="preserve">, M. (2021). Assessing resilience of hospitals to cyberattack. </w:t>
      </w:r>
      <w:r w:rsidRPr="003F67C8">
        <w:rPr>
          <w:rStyle w:val="Emphasis"/>
        </w:rPr>
        <w:t>D</w:t>
      </w:r>
      <w:r w:rsidR="00E2732C" w:rsidRPr="003F67C8">
        <w:rPr>
          <w:rStyle w:val="Emphasis"/>
        </w:rPr>
        <w:t>igital</w:t>
      </w:r>
      <w:r w:rsidRPr="003F67C8">
        <w:rPr>
          <w:rStyle w:val="Emphasis"/>
        </w:rPr>
        <w:t xml:space="preserve"> H</w:t>
      </w:r>
      <w:r w:rsidR="00E2732C" w:rsidRPr="003F67C8">
        <w:rPr>
          <w:rStyle w:val="Emphasis"/>
        </w:rPr>
        <w:t>ealth</w:t>
      </w:r>
      <w:r w:rsidRPr="003F67C8">
        <w:t xml:space="preserve">, </w:t>
      </w:r>
      <w:r w:rsidRPr="003F67C8">
        <w:rPr>
          <w:rStyle w:val="Emphasis"/>
        </w:rPr>
        <w:t>7</w:t>
      </w:r>
      <w:r w:rsidR="00913EB1" w:rsidRPr="003F67C8">
        <w:t xml:space="preserve">. </w:t>
      </w:r>
      <w:hyperlink r:id="rId24" w:tgtFrame="_blank" w:history="1">
        <w:r w:rsidRPr="003F67C8">
          <w:rPr>
            <w:rStyle w:val="Hyperlink"/>
            <w:rFonts w:eastAsiaTheme="majorEastAsia"/>
          </w:rPr>
          <w:t>https://doi.org/10.1177/20552076211059366</w:t>
        </w:r>
      </w:hyperlink>
    </w:p>
    <w:p w14:paraId="57A77DA1" w14:textId="4F2B8410" w:rsidR="00E03F98" w:rsidRPr="003F67C8" w:rsidRDefault="00E03F98" w:rsidP="00CD54DC">
      <w:pPr>
        <w:pStyle w:val="NormalWeb"/>
        <w:ind w:left="720" w:hanging="720"/>
      </w:pPr>
      <w:proofErr w:type="spellStart"/>
      <w:r w:rsidRPr="003F67C8">
        <w:t>Gudimetla</w:t>
      </w:r>
      <w:proofErr w:type="spellEnd"/>
      <w:r w:rsidRPr="003F67C8">
        <w:t xml:space="preserve">, S., &amp; Kotha, </w:t>
      </w:r>
      <w:r w:rsidR="00866493" w:rsidRPr="003F67C8">
        <w:t>N</w:t>
      </w:r>
      <w:r w:rsidRPr="003F67C8">
        <w:t xml:space="preserve">. (2024). Artificial intelligence for predictive analysis in cybersecurity. </w:t>
      </w:r>
      <w:r w:rsidRPr="003F67C8">
        <w:rPr>
          <w:rStyle w:val="Emphasis"/>
        </w:rPr>
        <w:t>International Research Journal of Modernization in Engineering Technology and Science</w:t>
      </w:r>
      <w:r w:rsidRPr="003F67C8">
        <w:t xml:space="preserve">, </w:t>
      </w:r>
      <w:r w:rsidRPr="003F67C8">
        <w:rPr>
          <w:rStyle w:val="Emphasis"/>
        </w:rPr>
        <w:t>6</w:t>
      </w:r>
      <w:r w:rsidRPr="003F67C8">
        <w:t xml:space="preserve">(1), 55880. </w:t>
      </w:r>
      <w:hyperlink r:id="rId25" w:tgtFrame="_blank" w:history="1">
        <w:r w:rsidRPr="003F67C8">
          <w:rPr>
            <w:rStyle w:val="Hyperlink"/>
            <w:rFonts w:eastAsiaTheme="majorEastAsia"/>
          </w:rPr>
          <w:t>https://doi.org/10.56726/irjmets55880</w:t>
        </w:r>
      </w:hyperlink>
    </w:p>
    <w:p w14:paraId="4F8B7084" w14:textId="7DDC84CE" w:rsidR="00E03F98" w:rsidRPr="003F67C8" w:rsidRDefault="00241DEE" w:rsidP="00CD54DC">
      <w:pPr>
        <w:pStyle w:val="NormalWeb"/>
        <w:ind w:left="720" w:hanging="720"/>
        <w:rPr>
          <w:rStyle w:val="Hyperlink"/>
          <w:rFonts w:eastAsiaTheme="majorEastAsia"/>
        </w:rPr>
      </w:pPr>
      <w:r w:rsidRPr="004B04CE">
        <w:t>Healthcare Information and Management Systems Society</w:t>
      </w:r>
      <w:r w:rsidR="002476CA">
        <w:t>.</w:t>
      </w:r>
      <w:r w:rsidRPr="004B04CE">
        <w:t xml:space="preserve"> (202</w:t>
      </w:r>
      <w:r w:rsidR="00C145EC">
        <w:t>4</w:t>
      </w:r>
      <w:r w:rsidRPr="004B04CE">
        <w:t xml:space="preserve">). </w:t>
      </w:r>
      <w:r w:rsidR="00E03F98" w:rsidRPr="004B04CE">
        <w:rPr>
          <w:rStyle w:val="Emphasis"/>
        </w:rPr>
        <w:t>202</w:t>
      </w:r>
      <w:r w:rsidR="00C145EC">
        <w:rPr>
          <w:rStyle w:val="Emphasis"/>
        </w:rPr>
        <w:t>4</w:t>
      </w:r>
      <w:r w:rsidR="00E03F98" w:rsidRPr="004B04CE">
        <w:rPr>
          <w:rStyle w:val="Emphasis"/>
        </w:rPr>
        <w:t xml:space="preserve"> HIMSS healthcare cybersecurity survey</w:t>
      </w:r>
      <w:r w:rsidR="00E03F98" w:rsidRPr="004B04CE">
        <w:t>.</w:t>
      </w:r>
      <w:r w:rsidR="002476CA" w:rsidRPr="002476CA">
        <w:t xml:space="preserve"> </w:t>
      </w:r>
      <w:r w:rsidR="002476CA">
        <w:t>HIMSS.</w:t>
      </w:r>
      <w:r w:rsidR="002847B8" w:rsidRPr="004B04CE">
        <w:rPr>
          <w:color w:val="172B4D"/>
          <w:shd w:val="clear" w:color="auto" w:fill="FFFFFF"/>
        </w:rPr>
        <w:t xml:space="preserve"> </w:t>
      </w:r>
      <w:hyperlink r:id="rId26" w:history="1">
        <w:r w:rsidR="00C145EC">
          <w:rPr>
            <w:rStyle w:val="Hyperlink"/>
          </w:rPr>
          <w:t>https://www.himss.org/resources/himss-healthcare-cybersecurity-survey/</w:t>
        </w:r>
      </w:hyperlink>
    </w:p>
    <w:p w14:paraId="3368486D" w14:textId="6028029C" w:rsidR="00E03F98" w:rsidRPr="003F67C8" w:rsidRDefault="00E03F98" w:rsidP="00CD54DC">
      <w:pPr>
        <w:pStyle w:val="NormalWeb"/>
        <w:ind w:left="720" w:hanging="720"/>
      </w:pPr>
      <w:r w:rsidRPr="003F67C8">
        <w:t xml:space="preserve">Ibrahim, </w:t>
      </w:r>
      <w:r w:rsidR="00866493" w:rsidRPr="003F67C8">
        <w:t xml:space="preserve">M., Al-Sharafi, M. A., </w:t>
      </w:r>
      <w:proofErr w:type="spellStart"/>
      <w:r w:rsidR="00866493" w:rsidRPr="003F67C8">
        <w:t>Albashrawi</w:t>
      </w:r>
      <w:proofErr w:type="spellEnd"/>
      <w:r w:rsidR="00866493" w:rsidRPr="003F67C8">
        <w:t xml:space="preserve">, M., &amp; Mahmoud, M. A. </w:t>
      </w:r>
      <w:r w:rsidRPr="003F67C8">
        <w:t xml:space="preserve">(2025). A cybersecurity-centric model for predicting electronic health records system adoption for sustainable healthcare: A SEM-ANN approach. </w:t>
      </w:r>
      <w:r w:rsidR="00C91EDE" w:rsidRPr="003F67C8">
        <w:rPr>
          <w:i/>
          <w:iCs/>
          <w:shd w:val="clear" w:color="auto" w:fill="FFFFFF"/>
        </w:rPr>
        <w:t>Research Square (Research Square)</w:t>
      </w:r>
      <w:r w:rsidRPr="003F67C8">
        <w:t xml:space="preserve">. </w:t>
      </w:r>
      <w:hyperlink r:id="rId27" w:tgtFrame="_blank" w:history="1">
        <w:r w:rsidRPr="003F67C8">
          <w:rPr>
            <w:rStyle w:val="Hyperlink"/>
            <w:rFonts w:eastAsiaTheme="majorEastAsia"/>
          </w:rPr>
          <w:t>https://doi.org/10.21203/rs.3.rs-5798963/v1</w:t>
        </w:r>
      </w:hyperlink>
    </w:p>
    <w:p w14:paraId="42AF5A95" w14:textId="49798ECF" w:rsidR="00E03F98" w:rsidRPr="003F67C8" w:rsidRDefault="00E03F98" w:rsidP="00CD54DC">
      <w:pPr>
        <w:pStyle w:val="NormalWeb"/>
        <w:ind w:left="720" w:hanging="720"/>
      </w:pPr>
      <w:proofErr w:type="spellStart"/>
      <w:r w:rsidRPr="003F67C8">
        <w:t>Irwandy</w:t>
      </w:r>
      <w:proofErr w:type="spellEnd"/>
      <w:r w:rsidRPr="003F67C8">
        <w:t xml:space="preserve">, </w:t>
      </w:r>
      <w:r w:rsidR="00BE03C8" w:rsidRPr="003F67C8">
        <w:t xml:space="preserve">I., </w:t>
      </w:r>
      <w:proofErr w:type="spellStart"/>
      <w:r w:rsidR="00BE03C8" w:rsidRPr="003F67C8">
        <w:t>Mangilep</w:t>
      </w:r>
      <w:proofErr w:type="spellEnd"/>
      <w:r w:rsidR="00BE03C8" w:rsidRPr="003F67C8">
        <w:t xml:space="preserve">, A. U. A., </w:t>
      </w:r>
      <w:proofErr w:type="spellStart"/>
      <w:r w:rsidR="00BE03C8" w:rsidRPr="003F67C8">
        <w:t>Anggraeni</w:t>
      </w:r>
      <w:proofErr w:type="spellEnd"/>
      <w:r w:rsidR="00BE03C8" w:rsidRPr="003F67C8">
        <w:t xml:space="preserve">, R., Noor, N. B., </w:t>
      </w:r>
      <w:proofErr w:type="spellStart"/>
      <w:r w:rsidR="00BE03C8" w:rsidRPr="003F67C8">
        <w:t>Niartiningsih</w:t>
      </w:r>
      <w:proofErr w:type="spellEnd"/>
      <w:r w:rsidR="00BE03C8" w:rsidRPr="003F67C8">
        <w:t xml:space="preserve">, A., &amp; Latifah, N. </w:t>
      </w:r>
      <w:r w:rsidRPr="003F67C8">
        <w:t xml:space="preserve">(2024). Cybersecurity culture among healthcare workers in Indonesia: Knowledge gaps, demographic influences, and strategic policy solutions. </w:t>
      </w:r>
      <w:r w:rsidR="00D6040D" w:rsidRPr="003F67C8">
        <w:rPr>
          <w:i/>
          <w:iCs/>
          <w:shd w:val="clear" w:color="auto" w:fill="FFFFFF"/>
        </w:rPr>
        <w:t>Research Square (Research Square)</w:t>
      </w:r>
      <w:r w:rsidR="00D6040D" w:rsidRPr="003F67C8">
        <w:t xml:space="preserve">. </w:t>
      </w:r>
      <w:hyperlink r:id="rId28" w:tgtFrame="_blank" w:history="1">
        <w:r w:rsidRPr="003F67C8">
          <w:rPr>
            <w:rStyle w:val="Hyperlink"/>
            <w:rFonts w:eastAsiaTheme="majorEastAsia"/>
          </w:rPr>
          <w:t>https://doi.org/10.21203/rs.3.rs-5421169/v1</w:t>
        </w:r>
      </w:hyperlink>
    </w:p>
    <w:p w14:paraId="5C32EFED" w14:textId="77777777" w:rsidR="00E03F98" w:rsidRPr="003F67C8" w:rsidRDefault="00E03F98" w:rsidP="00CD54DC">
      <w:pPr>
        <w:pStyle w:val="NormalWeb"/>
        <w:ind w:left="720" w:hanging="720"/>
      </w:pPr>
      <w:r w:rsidRPr="003F67C8">
        <w:t xml:space="preserve">Jalali, M. S., &amp; Kaiser, J. P. (2018). Cybersecurity in hospitals: A systematic, organizational perspective. </w:t>
      </w:r>
      <w:r w:rsidRPr="003F67C8">
        <w:rPr>
          <w:rStyle w:val="Emphasis"/>
        </w:rPr>
        <w:t>Journal of Medical Internet Research</w:t>
      </w:r>
      <w:r w:rsidRPr="003F67C8">
        <w:t xml:space="preserve">, </w:t>
      </w:r>
      <w:r w:rsidRPr="003F67C8">
        <w:rPr>
          <w:rStyle w:val="Emphasis"/>
        </w:rPr>
        <w:t>20</w:t>
      </w:r>
      <w:r w:rsidRPr="003F67C8">
        <w:t xml:space="preserve">(5), e10059. </w:t>
      </w:r>
      <w:hyperlink r:id="rId29" w:tgtFrame="_blank" w:history="1">
        <w:r w:rsidRPr="003F67C8">
          <w:rPr>
            <w:rStyle w:val="Hyperlink"/>
            <w:rFonts w:eastAsiaTheme="majorEastAsia"/>
          </w:rPr>
          <w:t>https://doi.org/10.2196/10059</w:t>
        </w:r>
      </w:hyperlink>
    </w:p>
    <w:p w14:paraId="292B4339" w14:textId="77777777" w:rsidR="00E03F98" w:rsidRPr="003F67C8" w:rsidRDefault="00E03F98" w:rsidP="00CD54DC">
      <w:pPr>
        <w:pStyle w:val="NormalWeb"/>
        <w:ind w:left="720" w:hanging="720"/>
      </w:pPr>
      <w:proofErr w:type="spellStart"/>
      <w:r w:rsidRPr="003F67C8">
        <w:t>Jamarani</w:t>
      </w:r>
      <w:proofErr w:type="spellEnd"/>
      <w:r w:rsidRPr="003F67C8">
        <w:t xml:space="preserve">, A., Haddadi, S., </w:t>
      </w:r>
      <w:proofErr w:type="spellStart"/>
      <w:r w:rsidRPr="003F67C8">
        <w:t>Sarvizadeh</w:t>
      </w:r>
      <w:proofErr w:type="spellEnd"/>
      <w:r w:rsidRPr="003F67C8">
        <w:t xml:space="preserve">, R., Kashani, M. H., Akbari, M., &amp; Moradi, S. (2024). Big data and predictive analytics: A systematic review of applications. </w:t>
      </w:r>
      <w:r w:rsidRPr="003F67C8">
        <w:rPr>
          <w:rStyle w:val="Emphasis"/>
        </w:rPr>
        <w:t>Artificial Intelligence Review</w:t>
      </w:r>
      <w:r w:rsidRPr="003F67C8">
        <w:t xml:space="preserve">, </w:t>
      </w:r>
      <w:r w:rsidRPr="003F67C8">
        <w:rPr>
          <w:rStyle w:val="Emphasis"/>
        </w:rPr>
        <w:t>57</w:t>
      </w:r>
      <w:r w:rsidRPr="003F67C8">
        <w:t xml:space="preserve">(7). </w:t>
      </w:r>
      <w:hyperlink r:id="rId30" w:tgtFrame="_blank" w:history="1">
        <w:r w:rsidRPr="003F67C8">
          <w:rPr>
            <w:rStyle w:val="Hyperlink"/>
            <w:rFonts w:eastAsiaTheme="majorEastAsia"/>
          </w:rPr>
          <w:t>https://doi.org/10.1007/s10462-024-10811-5</w:t>
        </w:r>
      </w:hyperlink>
    </w:p>
    <w:p w14:paraId="7BBE994D" w14:textId="7B015003" w:rsidR="00E03F98" w:rsidRPr="003F67C8" w:rsidRDefault="00E03F98" w:rsidP="00CD54DC">
      <w:pPr>
        <w:pStyle w:val="NormalWeb"/>
        <w:ind w:left="720" w:hanging="720"/>
      </w:pPr>
      <w:r w:rsidRPr="003F67C8">
        <w:t xml:space="preserve">Jameil, </w:t>
      </w:r>
      <w:r w:rsidR="003C1FCC" w:rsidRPr="003F67C8">
        <w:t>A. K.</w:t>
      </w:r>
      <w:r w:rsidRPr="003F67C8">
        <w:t>, &amp; Al-</w:t>
      </w:r>
      <w:proofErr w:type="spellStart"/>
      <w:r w:rsidRPr="003F67C8">
        <w:t>Raweshidy</w:t>
      </w:r>
      <w:proofErr w:type="spellEnd"/>
      <w:r w:rsidRPr="003F67C8">
        <w:t xml:space="preserve">, H. (2024). A digital twin framework for real-time healthcare monitoring: Leveraging AI and secure systems for enhanced patient outcomes. </w:t>
      </w:r>
      <w:r w:rsidR="00D6040D" w:rsidRPr="003F67C8">
        <w:rPr>
          <w:i/>
          <w:iCs/>
          <w:shd w:val="clear" w:color="auto" w:fill="FFFFFF"/>
        </w:rPr>
        <w:t>Research Square (Research Square)</w:t>
      </w:r>
      <w:r w:rsidR="00D6040D" w:rsidRPr="003F67C8">
        <w:t xml:space="preserve">. </w:t>
      </w:r>
      <w:hyperlink r:id="rId31" w:tgtFrame="_blank" w:history="1">
        <w:r w:rsidRPr="003F67C8">
          <w:rPr>
            <w:rStyle w:val="Hyperlink"/>
            <w:rFonts w:eastAsiaTheme="majorEastAsia"/>
          </w:rPr>
          <w:t>https://doi.org/10.21203/rs.3.rs-5107583/v1</w:t>
        </w:r>
      </w:hyperlink>
    </w:p>
    <w:p w14:paraId="5A0C16A2" w14:textId="020A384F" w:rsidR="00E03F98" w:rsidRPr="003F67C8" w:rsidRDefault="00E03F98" w:rsidP="00CD54DC">
      <w:pPr>
        <w:pStyle w:val="NormalWeb"/>
        <w:ind w:left="720" w:hanging="720"/>
      </w:pPr>
      <w:r w:rsidRPr="003F67C8">
        <w:t xml:space="preserve">Javaid, M., Haleem, A., Singh, R. P., &amp; Suman, R. (2023). Towards </w:t>
      </w:r>
      <w:proofErr w:type="spellStart"/>
      <w:r w:rsidRPr="003F67C8">
        <w:t>insighting</w:t>
      </w:r>
      <w:proofErr w:type="spellEnd"/>
      <w:r w:rsidRPr="003F67C8">
        <w:t xml:space="preserve"> cybersecurity for healthcare domains: A comprehensive review of recent practices and trends. </w:t>
      </w:r>
      <w:r w:rsidRPr="003F67C8">
        <w:rPr>
          <w:rStyle w:val="Emphasis"/>
        </w:rPr>
        <w:t>Cyber Security and Applications</w:t>
      </w:r>
      <w:r w:rsidRPr="003F67C8">
        <w:t xml:space="preserve">, </w:t>
      </w:r>
      <w:r w:rsidRPr="003F67C8">
        <w:rPr>
          <w:rStyle w:val="Emphasis"/>
        </w:rPr>
        <w:t>1</w:t>
      </w:r>
      <w:r w:rsidRPr="003F67C8">
        <w:t xml:space="preserve">, 100016. </w:t>
      </w:r>
      <w:hyperlink r:id="rId32" w:tgtFrame="_blank" w:history="1">
        <w:r w:rsidRPr="003F67C8">
          <w:rPr>
            <w:rStyle w:val="Hyperlink"/>
            <w:rFonts w:eastAsiaTheme="majorEastAsia"/>
          </w:rPr>
          <w:t>https://doi.org/10.1016/j.csa.2023.100016</w:t>
        </w:r>
      </w:hyperlink>
    </w:p>
    <w:p w14:paraId="1CCD21D7" w14:textId="47DEE65A" w:rsidR="00E03F98" w:rsidRPr="003F67C8" w:rsidRDefault="00E03F98" w:rsidP="00CD54DC">
      <w:pPr>
        <w:pStyle w:val="NormalWeb"/>
        <w:ind w:left="720" w:hanging="720"/>
      </w:pPr>
      <w:r w:rsidRPr="003F67C8">
        <w:lastRenderedPageBreak/>
        <w:t xml:space="preserve">Kruse, C. S., Frederick, B., Jacobson, T., &amp; </w:t>
      </w:r>
      <w:proofErr w:type="spellStart"/>
      <w:r w:rsidRPr="003F67C8">
        <w:t>Monticone</w:t>
      </w:r>
      <w:proofErr w:type="spellEnd"/>
      <w:r w:rsidRPr="003F67C8">
        <w:t>, D. K. (201</w:t>
      </w:r>
      <w:r w:rsidR="003C1FCC" w:rsidRPr="003F67C8">
        <w:t>7</w:t>
      </w:r>
      <w:r w:rsidRPr="003F67C8">
        <w:t xml:space="preserve">). Cybersecurity in healthcare: A systematic review of modern threats and trends. </w:t>
      </w:r>
      <w:r w:rsidRPr="003F67C8">
        <w:rPr>
          <w:rStyle w:val="Emphasis"/>
        </w:rPr>
        <w:t>Technology and Health Care</w:t>
      </w:r>
      <w:r w:rsidRPr="003F67C8">
        <w:t xml:space="preserve">, </w:t>
      </w:r>
      <w:r w:rsidRPr="003F67C8">
        <w:rPr>
          <w:rStyle w:val="Emphasis"/>
        </w:rPr>
        <w:t>25</w:t>
      </w:r>
      <w:r w:rsidRPr="003F67C8">
        <w:t xml:space="preserve">(1), 1–10. </w:t>
      </w:r>
      <w:hyperlink r:id="rId33" w:tgtFrame="_blank" w:history="1">
        <w:r w:rsidRPr="003F67C8">
          <w:rPr>
            <w:rStyle w:val="Hyperlink"/>
            <w:rFonts w:eastAsiaTheme="majorEastAsia"/>
          </w:rPr>
          <w:t>https://doi.org/10.3233/thc-161263</w:t>
        </w:r>
      </w:hyperlink>
    </w:p>
    <w:p w14:paraId="5526B241" w14:textId="72BD4299" w:rsidR="00E03F98" w:rsidRPr="003F67C8" w:rsidRDefault="00E03F98" w:rsidP="00CD54DC">
      <w:pPr>
        <w:pStyle w:val="NormalWeb"/>
        <w:ind w:left="720" w:hanging="720"/>
      </w:pPr>
      <w:r w:rsidRPr="003F67C8">
        <w:t xml:space="preserve">Monteith, </w:t>
      </w:r>
      <w:r w:rsidR="00601693" w:rsidRPr="003F67C8">
        <w:t xml:space="preserve">S., Glenn, T., Geddes, J. R., </w:t>
      </w:r>
      <w:proofErr w:type="spellStart"/>
      <w:r w:rsidR="00601693" w:rsidRPr="003F67C8">
        <w:t>Achtyes</w:t>
      </w:r>
      <w:proofErr w:type="spellEnd"/>
      <w:r w:rsidR="00601693" w:rsidRPr="003F67C8">
        <w:t xml:space="preserve">, E. D., Whybrow, P. C., &amp; Bauer, M. </w:t>
      </w:r>
      <w:r w:rsidRPr="003F67C8">
        <w:t xml:space="preserve">(2024). Artificial intelligence and cybercrime: Implications for individuals and the healthcare sector. </w:t>
      </w:r>
      <w:r w:rsidRPr="003F67C8">
        <w:rPr>
          <w:rStyle w:val="Emphasis"/>
        </w:rPr>
        <w:t>The British Journal of Psychiatry</w:t>
      </w:r>
      <w:r w:rsidRPr="003F67C8">
        <w:t xml:space="preserve">, </w:t>
      </w:r>
      <w:r w:rsidRPr="003F67C8">
        <w:rPr>
          <w:rStyle w:val="Emphasis"/>
        </w:rPr>
        <w:t>22</w:t>
      </w:r>
      <w:r w:rsidR="00601693" w:rsidRPr="003F67C8">
        <w:rPr>
          <w:rStyle w:val="Emphasis"/>
        </w:rPr>
        <w:t>5</w:t>
      </w:r>
      <w:r w:rsidRPr="003F67C8">
        <w:t>(</w:t>
      </w:r>
      <w:r w:rsidR="00601693" w:rsidRPr="003F67C8">
        <w:t>4</w:t>
      </w:r>
      <w:r w:rsidRPr="003F67C8">
        <w:t xml:space="preserve">), </w:t>
      </w:r>
      <w:r w:rsidR="00601693" w:rsidRPr="003F67C8">
        <w:t>421–423</w:t>
      </w:r>
      <w:r w:rsidRPr="003F67C8">
        <w:t xml:space="preserve">. </w:t>
      </w:r>
      <w:hyperlink r:id="rId34" w:tgtFrame="_blank" w:history="1">
        <w:r w:rsidRPr="003F67C8">
          <w:rPr>
            <w:rStyle w:val="Hyperlink"/>
            <w:rFonts w:eastAsiaTheme="majorEastAsia"/>
          </w:rPr>
          <w:t>https://doi.org/10.1192/bjp.2024.77</w:t>
        </w:r>
      </w:hyperlink>
    </w:p>
    <w:p w14:paraId="48914593" w14:textId="77777777" w:rsidR="00E03F98" w:rsidRPr="003F67C8" w:rsidRDefault="00E03F98" w:rsidP="00CD54DC">
      <w:pPr>
        <w:pStyle w:val="NormalWeb"/>
        <w:ind w:left="720" w:hanging="720"/>
      </w:pPr>
      <w:r w:rsidRPr="003F67C8">
        <w:t xml:space="preserve">Nassar, A., &amp; Kamal, M. (2021). Machine learning and big data analytics for cybersecurity threat detection: A holistic review of techniques and case studies. </w:t>
      </w:r>
      <w:r w:rsidRPr="003F67C8">
        <w:rPr>
          <w:rStyle w:val="Emphasis"/>
        </w:rPr>
        <w:t>Journal of Artificial Intelligence and Machine Learning in Management</w:t>
      </w:r>
      <w:r w:rsidRPr="003F67C8">
        <w:t xml:space="preserve">, </w:t>
      </w:r>
      <w:r w:rsidRPr="003F67C8">
        <w:rPr>
          <w:rStyle w:val="Emphasis"/>
        </w:rPr>
        <w:t>5</w:t>
      </w:r>
      <w:r w:rsidRPr="003F67C8">
        <w:t xml:space="preserve">(1), 51–63. </w:t>
      </w:r>
      <w:hyperlink r:id="rId35" w:tgtFrame="_blank" w:history="1">
        <w:r w:rsidRPr="003F67C8">
          <w:rPr>
            <w:rStyle w:val="Hyperlink"/>
            <w:rFonts w:eastAsiaTheme="majorEastAsia"/>
          </w:rPr>
          <w:t>https://journals.sagescience.org/index.php/jamm/article/view/97</w:t>
        </w:r>
      </w:hyperlink>
    </w:p>
    <w:p w14:paraId="0826E9B4" w14:textId="77777777" w:rsidR="00E03F98" w:rsidRPr="003F67C8" w:rsidRDefault="00E03F98" w:rsidP="00CD54DC">
      <w:pPr>
        <w:pStyle w:val="NormalWeb"/>
        <w:ind w:left="720" w:hanging="720"/>
      </w:pPr>
      <w:proofErr w:type="spellStart"/>
      <w:r w:rsidRPr="003F67C8">
        <w:t>Nifakos</w:t>
      </w:r>
      <w:proofErr w:type="spellEnd"/>
      <w:r w:rsidRPr="003F67C8">
        <w:t xml:space="preserve">, S., Chandramouli, K., Nikolaou, C. K., Papachristou, P., Koch, S., </w:t>
      </w:r>
      <w:proofErr w:type="spellStart"/>
      <w:r w:rsidRPr="003F67C8">
        <w:t>Panaousis</w:t>
      </w:r>
      <w:proofErr w:type="spellEnd"/>
      <w:r w:rsidRPr="003F67C8">
        <w:t xml:space="preserve">, E., &amp; Bonacina, S. (2021). Influence of human factors on cyber security within healthcare </w:t>
      </w:r>
      <w:proofErr w:type="spellStart"/>
      <w:r w:rsidRPr="003F67C8">
        <w:t>organisations</w:t>
      </w:r>
      <w:proofErr w:type="spellEnd"/>
      <w:r w:rsidRPr="003F67C8">
        <w:t xml:space="preserve">: A systematic review. </w:t>
      </w:r>
      <w:r w:rsidRPr="003F67C8">
        <w:rPr>
          <w:rStyle w:val="Emphasis"/>
        </w:rPr>
        <w:t>Sensors</w:t>
      </w:r>
      <w:r w:rsidRPr="003F67C8">
        <w:t xml:space="preserve">, </w:t>
      </w:r>
      <w:r w:rsidRPr="003F67C8">
        <w:rPr>
          <w:rStyle w:val="Emphasis"/>
        </w:rPr>
        <w:t>21</w:t>
      </w:r>
      <w:r w:rsidRPr="003F67C8">
        <w:t xml:space="preserve">(15), 5119. </w:t>
      </w:r>
      <w:hyperlink r:id="rId36" w:tgtFrame="_blank" w:history="1">
        <w:r w:rsidRPr="003F67C8">
          <w:rPr>
            <w:rStyle w:val="Hyperlink"/>
            <w:rFonts w:eastAsiaTheme="majorEastAsia"/>
          </w:rPr>
          <w:t>https://doi.org/10.3390/s21155119</w:t>
        </w:r>
      </w:hyperlink>
    </w:p>
    <w:p w14:paraId="57E054F0" w14:textId="77777777" w:rsidR="00E03F98" w:rsidRPr="003F67C8" w:rsidRDefault="00E03F98" w:rsidP="00CD54DC">
      <w:pPr>
        <w:pStyle w:val="NormalWeb"/>
        <w:ind w:left="720" w:hanging="720"/>
      </w:pPr>
      <w:proofErr w:type="spellStart"/>
      <w:r w:rsidRPr="003F67C8">
        <w:t>Nyakasoka</w:t>
      </w:r>
      <w:proofErr w:type="spellEnd"/>
      <w:r w:rsidRPr="003F67C8">
        <w:t xml:space="preserve">, M., &amp; Naidoo, L. (2024). Understanding the inertial forces impeding dynamic cybersecurity learning capabilities. </w:t>
      </w:r>
      <w:r w:rsidRPr="003F67C8">
        <w:rPr>
          <w:rStyle w:val="Emphasis"/>
        </w:rPr>
        <w:t>South African Computer Journal</w:t>
      </w:r>
      <w:r w:rsidRPr="003F67C8">
        <w:t xml:space="preserve">, </w:t>
      </w:r>
      <w:r w:rsidRPr="003F67C8">
        <w:rPr>
          <w:rStyle w:val="Emphasis"/>
        </w:rPr>
        <w:t>36</w:t>
      </w:r>
      <w:r w:rsidRPr="003F67C8">
        <w:t xml:space="preserve">(1), 188-200. </w:t>
      </w:r>
      <w:hyperlink r:id="rId37" w:tgtFrame="_blank" w:history="1">
        <w:r w:rsidRPr="003F67C8">
          <w:rPr>
            <w:rStyle w:val="Hyperlink"/>
            <w:rFonts w:eastAsiaTheme="majorEastAsia"/>
          </w:rPr>
          <w:t>https://doi.org/10.18489/sacj.v36i1.18877</w:t>
        </w:r>
      </w:hyperlink>
    </w:p>
    <w:p w14:paraId="54275E04" w14:textId="77777777" w:rsidR="00E03F98" w:rsidRPr="003F67C8" w:rsidRDefault="00E03F98" w:rsidP="00CD54DC">
      <w:pPr>
        <w:pStyle w:val="NormalWeb"/>
        <w:ind w:left="720" w:hanging="720"/>
      </w:pPr>
      <w:r w:rsidRPr="003F67C8">
        <w:t xml:space="preserve">Paul, M., Maglaras, L., </w:t>
      </w:r>
      <w:proofErr w:type="spellStart"/>
      <w:r w:rsidRPr="003F67C8">
        <w:t>Ferrag</w:t>
      </w:r>
      <w:proofErr w:type="spellEnd"/>
      <w:r w:rsidRPr="003F67C8">
        <w:t xml:space="preserve">, M. A., &amp; Almomani, I. (2023). Digitization of healthcare sector: A study on privacy and security concerns. </w:t>
      </w:r>
      <w:r w:rsidRPr="003F67C8">
        <w:rPr>
          <w:rStyle w:val="Emphasis"/>
        </w:rPr>
        <w:t>ICT Express</w:t>
      </w:r>
      <w:r w:rsidRPr="003F67C8">
        <w:t xml:space="preserve">, </w:t>
      </w:r>
      <w:r w:rsidRPr="003F67C8">
        <w:rPr>
          <w:rStyle w:val="Emphasis"/>
        </w:rPr>
        <w:t>9</w:t>
      </w:r>
      <w:r w:rsidRPr="003F67C8">
        <w:t xml:space="preserve">(4), 571–588. </w:t>
      </w:r>
      <w:hyperlink r:id="rId38" w:tgtFrame="_blank" w:history="1">
        <w:r w:rsidRPr="003F67C8">
          <w:rPr>
            <w:rStyle w:val="Hyperlink"/>
            <w:rFonts w:eastAsiaTheme="majorEastAsia"/>
          </w:rPr>
          <w:t>https://doi.org/10.1016/j.icte.2023.02.007</w:t>
        </w:r>
      </w:hyperlink>
    </w:p>
    <w:p w14:paraId="054EAFB3" w14:textId="77777777" w:rsidR="00E03F98" w:rsidRPr="003F67C8" w:rsidRDefault="00E03F98" w:rsidP="00CD54DC">
      <w:pPr>
        <w:pStyle w:val="NormalWeb"/>
        <w:ind w:left="720" w:hanging="720"/>
      </w:pPr>
      <w:r w:rsidRPr="003F67C8">
        <w:t xml:space="preserve">Ray, S., Mishra, K. N., &amp; Dutta, S. (2022). Detection and prevention of DDoS attacks on M-healthcare sensitive data: A novel approach. </w:t>
      </w:r>
      <w:r w:rsidRPr="003F67C8">
        <w:rPr>
          <w:rStyle w:val="Emphasis"/>
        </w:rPr>
        <w:t>International Journal of Information Technology</w:t>
      </w:r>
      <w:r w:rsidRPr="003F67C8">
        <w:t xml:space="preserve">, </w:t>
      </w:r>
      <w:r w:rsidRPr="003F67C8">
        <w:rPr>
          <w:rStyle w:val="Emphasis"/>
        </w:rPr>
        <w:t>14</w:t>
      </w:r>
      <w:r w:rsidRPr="003F67C8">
        <w:t xml:space="preserve">(3), 1333–1341. </w:t>
      </w:r>
      <w:hyperlink r:id="rId39" w:tgtFrame="_blank" w:history="1">
        <w:r w:rsidRPr="003F67C8">
          <w:rPr>
            <w:rStyle w:val="Hyperlink"/>
            <w:rFonts w:eastAsiaTheme="majorEastAsia"/>
          </w:rPr>
          <w:t>https://doi.org/10.1007/s41870-022-00869-1</w:t>
        </w:r>
      </w:hyperlink>
    </w:p>
    <w:p w14:paraId="36B71D40" w14:textId="77777777" w:rsidR="00E03F98" w:rsidRPr="003F67C8" w:rsidRDefault="00E03F98" w:rsidP="00CD54DC">
      <w:pPr>
        <w:pStyle w:val="NormalWeb"/>
        <w:ind w:left="720" w:hanging="720"/>
      </w:pPr>
      <w:proofErr w:type="spellStart"/>
      <w:r w:rsidRPr="003F67C8">
        <w:t>Senbekov</w:t>
      </w:r>
      <w:proofErr w:type="spellEnd"/>
      <w:r w:rsidRPr="003F67C8">
        <w:t xml:space="preserve">, M., </w:t>
      </w:r>
      <w:proofErr w:type="spellStart"/>
      <w:r w:rsidRPr="003F67C8">
        <w:t>Saliev</w:t>
      </w:r>
      <w:proofErr w:type="spellEnd"/>
      <w:r w:rsidRPr="003F67C8">
        <w:t xml:space="preserve">, T., </w:t>
      </w:r>
      <w:proofErr w:type="spellStart"/>
      <w:r w:rsidRPr="003F67C8">
        <w:t>Bukeyeva</w:t>
      </w:r>
      <w:proofErr w:type="spellEnd"/>
      <w:r w:rsidRPr="003F67C8">
        <w:t xml:space="preserve">, Z., </w:t>
      </w:r>
      <w:proofErr w:type="spellStart"/>
      <w:r w:rsidRPr="003F67C8">
        <w:t>Almabayeva</w:t>
      </w:r>
      <w:proofErr w:type="spellEnd"/>
      <w:r w:rsidRPr="003F67C8">
        <w:t xml:space="preserve">, A., </w:t>
      </w:r>
      <w:proofErr w:type="spellStart"/>
      <w:r w:rsidRPr="003F67C8">
        <w:t>Zhanaliyeva</w:t>
      </w:r>
      <w:proofErr w:type="spellEnd"/>
      <w:r w:rsidRPr="003F67C8">
        <w:t xml:space="preserve">, M., </w:t>
      </w:r>
      <w:proofErr w:type="spellStart"/>
      <w:r w:rsidRPr="003F67C8">
        <w:t>Aitenova</w:t>
      </w:r>
      <w:proofErr w:type="spellEnd"/>
      <w:r w:rsidRPr="003F67C8">
        <w:t xml:space="preserve">, N., </w:t>
      </w:r>
      <w:proofErr w:type="spellStart"/>
      <w:r w:rsidRPr="003F67C8">
        <w:t>Toishibekov</w:t>
      </w:r>
      <w:proofErr w:type="spellEnd"/>
      <w:r w:rsidRPr="003F67C8">
        <w:t xml:space="preserve">, Y., &amp; </w:t>
      </w:r>
      <w:proofErr w:type="spellStart"/>
      <w:r w:rsidRPr="003F67C8">
        <w:t>Fakhradiyev</w:t>
      </w:r>
      <w:proofErr w:type="spellEnd"/>
      <w:r w:rsidRPr="003F67C8">
        <w:t xml:space="preserve">, I. (2020). The recent progress and applications of digital technologies in healthcare: A review. </w:t>
      </w:r>
      <w:r w:rsidRPr="003F67C8">
        <w:rPr>
          <w:rStyle w:val="Emphasis"/>
        </w:rPr>
        <w:t>International Journal of Telemedicine and Applications</w:t>
      </w:r>
      <w:r w:rsidRPr="003F67C8">
        <w:t xml:space="preserve">, </w:t>
      </w:r>
      <w:r w:rsidRPr="003F67C8">
        <w:rPr>
          <w:rStyle w:val="Emphasis"/>
        </w:rPr>
        <w:t>2020</w:t>
      </w:r>
      <w:r w:rsidRPr="003F67C8">
        <w:t xml:space="preserve">, 1–18. </w:t>
      </w:r>
      <w:hyperlink r:id="rId40" w:tgtFrame="_blank" w:history="1">
        <w:r w:rsidRPr="003F67C8">
          <w:rPr>
            <w:rStyle w:val="Hyperlink"/>
            <w:rFonts w:eastAsiaTheme="majorEastAsia"/>
          </w:rPr>
          <w:t>https://doi.org/10.1155/2020/8830200</w:t>
        </w:r>
      </w:hyperlink>
    </w:p>
    <w:p w14:paraId="0F6B7EB2" w14:textId="77777777" w:rsidR="00E03F98" w:rsidRPr="003F67C8" w:rsidRDefault="00E03F98" w:rsidP="00CD54DC">
      <w:pPr>
        <w:pStyle w:val="NormalWeb"/>
        <w:ind w:left="720" w:hanging="720"/>
      </w:pPr>
      <w:r w:rsidRPr="003F67C8">
        <w:t xml:space="preserve">Sudhakar, M., &amp; </w:t>
      </w:r>
      <w:proofErr w:type="spellStart"/>
      <w:r w:rsidRPr="003F67C8">
        <w:t>Kaliyamurthie</w:t>
      </w:r>
      <w:proofErr w:type="spellEnd"/>
      <w:r w:rsidRPr="003F67C8">
        <w:t xml:space="preserve">, K. (2022). Machine learning algorithms and approaches used in cybersecurity. </w:t>
      </w:r>
      <w:r w:rsidRPr="003F67C8">
        <w:rPr>
          <w:rStyle w:val="Emphasis"/>
        </w:rPr>
        <w:t>2022 IEEE 3rd Global Conference for Advancement in Technology (GCAT)</w:t>
      </w:r>
      <w:r w:rsidRPr="003F67C8">
        <w:t xml:space="preserve">, </w:t>
      </w:r>
      <w:r w:rsidRPr="003F67C8">
        <w:rPr>
          <w:rStyle w:val="Emphasis"/>
        </w:rPr>
        <w:t>5</w:t>
      </w:r>
      <w:r w:rsidRPr="003F67C8">
        <w:t xml:space="preserve">, 1–5. </w:t>
      </w:r>
      <w:hyperlink r:id="rId41" w:tgtFrame="_blank" w:history="1">
        <w:r w:rsidRPr="003F67C8">
          <w:rPr>
            <w:rStyle w:val="Hyperlink"/>
            <w:rFonts w:eastAsiaTheme="majorEastAsia"/>
          </w:rPr>
          <w:t>https://doi.org/10.1109/gcat55367.2022.9971847</w:t>
        </w:r>
      </w:hyperlink>
    </w:p>
    <w:p w14:paraId="29E82D42" w14:textId="77777777" w:rsidR="00E03F98" w:rsidRPr="003F67C8" w:rsidRDefault="00E03F98" w:rsidP="00CD54DC">
      <w:pPr>
        <w:pStyle w:val="NormalWeb"/>
        <w:ind w:left="720" w:hanging="720"/>
      </w:pPr>
      <w:r w:rsidRPr="003F67C8">
        <w:t xml:space="preserve">Tresp, V., </w:t>
      </w:r>
      <w:proofErr w:type="spellStart"/>
      <w:r w:rsidRPr="003F67C8">
        <w:t>Overhage</w:t>
      </w:r>
      <w:proofErr w:type="spellEnd"/>
      <w:r w:rsidRPr="003F67C8">
        <w:t xml:space="preserve">, J. M., </w:t>
      </w:r>
      <w:proofErr w:type="spellStart"/>
      <w:r w:rsidRPr="003F67C8">
        <w:t>Bundschus</w:t>
      </w:r>
      <w:proofErr w:type="spellEnd"/>
      <w:r w:rsidRPr="003F67C8">
        <w:t xml:space="preserve">, M., Rabizadeh, S., Fasching, P. A., &amp; Yu, S. (2016). Going digital: A survey on digitalization and large-scale data analytics in healthcare. </w:t>
      </w:r>
      <w:r w:rsidRPr="003F67C8">
        <w:rPr>
          <w:rStyle w:val="Emphasis"/>
        </w:rPr>
        <w:t>Proceedings of the IEEE</w:t>
      </w:r>
      <w:r w:rsidRPr="003F67C8">
        <w:t xml:space="preserve">, </w:t>
      </w:r>
      <w:r w:rsidRPr="003F67C8">
        <w:rPr>
          <w:rStyle w:val="Emphasis"/>
        </w:rPr>
        <w:t>104</w:t>
      </w:r>
      <w:r w:rsidRPr="003F67C8">
        <w:t xml:space="preserve">(11), 2180–2206. </w:t>
      </w:r>
      <w:hyperlink r:id="rId42" w:tgtFrame="_blank" w:history="1">
        <w:r w:rsidRPr="003F67C8">
          <w:rPr>
            <w:rStyle w:val="Hyperlink"/>
            <w:rFonts w:eastAsiaTheme="majorEastAsia"/>
          </w:rPr>
          <w:t>https://doi.org/10.1109/jproc.2016.2615052</w:t>
        </w:r>
      </w:hyperlink>
    </w:p>
    <w:p w14:paraId="30FAF650" w14:textId="547913F1" w:rsidR="00E03F98" w:rsidRPr="003F67C8" w:rsidRDefault="00E03F98" w:rsidP="00CD54DC">
      <w:pPr>
        <w:pStyle w:val="NormalWeb"/>
        <w:ind w:left="720" w:hanging="720"/>
        <w:rPr>
          <w:i/>
          <w:iCs/>
        </w:rPr>
      </w:pPr>
      <w:r w:rsidRPr="003F67C8">
        <w:t xml:space="preserve">Yusuf, </w:t>
      </w:r>
      <w:r w:rsidR="008F1D68" w:rsidRPr="003F67C8">
        <w:t xml:space="preserve">M. K., Danladi, A. J., </w:t>
      </w:r>
      <w:proofErr w:type="spellStart"/>
      <w:r w:rsidR="008F1D68" w:rsidRPr="003F67C8">
        <w:t>Shombot</w:t>
      </w:r>
      <w:proofErr w:type="spellEnd"/>
      <w:r w:rsidR="008F1D68" w:rsidRPr="003F67C8">
        <w:t xml:space="preserve">, E. S., </w:t>
      </w:r>
      <w:proofErr w:type="spellStart"/>
      <w:r w:rsidR="008F1D68" w:rsidRPr="003F67C8">
        <w:t>Dusserre</w:t>
      </w:r>
      <w:proofErr w:type="spellEnd"/>
      <w:r w:rsidR="008F1D68" w:rsidRPr="003F67C8">
        <w:t xml:space="preserve">, G., Odey, V. A., Baba-Ahmed, N. B., </w:t>
      </w:r>
      <w:proofErr w:type="spellStart"/>
      <w:r w:rsidR="008F1D68" w:rsidRPr="003F67C8">
        <w:t>Bestak</w:t>
      </w:r>
      <w:proofErr w:type="spellEnd"/>
      <w:r w:rsidR="008F1D68" w:rsidRPr="003F67C8">
        <w:t xml:space="preserve">, R., &amp; Lawan, M. I. </w:t>
      </w:r>
      <w:r w:rsidRPr="003F67C8">
        <w:t xml:space="preserve">(2024). The growing cybersecurity crisis in healthcare: A call to action. </w:t>
      </w:r>
      <w:r w:rsidRPr="003F67C8">
        <w:rPr>
          <w:rStyle w:val="Emphasis"/>
        </w:rPr>
        <w:t>American Journal of Innovation in Science and Engineering</w:t>
      </w:r>
      <w:r w:rsidRPr="003F67C8">
        <w:t xml:space="preserve">, </w:t>
      </w:r>
      <w:r w:rsidRPr="003F67C8">
        <w:rPr>
          <w:rStyle w:val="Emphasis"/>
        </w:rPr>
        <w:t>3</w:t>
      </w:r>
      <w:r w:rsidRPr="003F67C8">
        <w:t xml:space="preserve">(3), </w:t>
      </w:r>
      <w:r w:rsidR="008F1D68" w:rsidRPr="003F67C8">
        <w:t>55–68</w:t>
      </w:r>
      <w:r w:rsidRPr="003F67C8">
        <w:t xml:space="preserve">. </w:t>
      </w:r>
      <w:hyperlink r:id="rId43" w:tgtFrame="_blank" w:history="1">
        <w:r w:rsidRPr="003F67C8">
          <w:rPr>
            <w:rStyle w:val="Hyperlink"/>
            <w:rFonts w:eastAsiaTheme="majorEastAsia"/>
          </w:rPr>
          <w:t>https://doi.org/10.54536/ajise.v3i3.3576</w:t>
        </w:r>
      </w:hyperlink>
      <w:bookmarkEnd w:id="12"/>
    </w:p>
    <w:sectPr w:rsidR="00E03F98" w:rsidRPr="003F67C8" w:rsidSect="00CB38DD">
      <w:footerReference w:type="defaul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78EEC" w14:textId="77777777" w:rsidR="00B22BF5" w:rsidRDefault="00B22BF5" w:rsidP="00EC5BB9">
      <w:r>
        <w:separator/>
      </w:r>
    </w:p>
  </w:endnote>
  <w:endnote w:type="continuationSeparator" w:id="0">
    <w:p w14:paraId="2EA75471" w14:textId="77777777" w:rsidR="00B22BF5" w:rsidRDefault="00B22BF5" w:rsidP="00EC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236265"/>
      <w:docPartObj>
        <w:docPartGallery w:val="Page Numbers (Bottom of Page)"/>
        <w:docPartUnique/>
      </w:docPartObj>
    </w:sdtPr>
    <w:sdtEndPr>
      <w:rPr>
        <w:noProof/>
      </w:rPr>
    </w:sdtEndPr>
    <w:sdtContent>
      <w:p w14:paraId="3D7440DA" w14:textId="10C1B199" w:rsidR="00DB7EE1" w:rsidRDefault="00DB7E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21331" w14:textId="2D19A841" w:rsidR="00E2515C" w:rsidRDefault="00E2515C" w:rsidP="00DB7E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29CA" w14:textId="77777777" w:rsidR="00B22BF5" w:rsidRDefault="00B22BF5" w:rsidP="00EC5BB9">
      <w:r>
        <w:separator/>
      </w:r>
    </w:p>
  </w:footnote>
  <w:footnote w:type="continuationSeparator" w:id="0">
    <w:p w14:paraId="7E43953C" w14:textId="77777777" w:rsidR="00B22BF5" w:rsidRDefault="00B22BF5" w:rsidP="00EC5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3FE02F"/>
    <w:multiLevelType w:val="multilevel"/>
    <w:tmpl w:val="E73FE0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E3004E4"/>
    <w:multiLevelType w:val="multilevel"/>
    <w:tmpl w:val="A8D2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16AA2"/>
    <w:multiLevelType w:val="multilevel"/>
    <w:tmpl w:val="44B0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467FD"/>
    <w:multiLevelType w:val="multilevel"/>
    <w:tmpl w:val="304A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97A13"/>
    <w:multiLevelType w:val="multilevel"/>
    <w:tmpl w:val="F69C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25E8B"/>
    <w:multiLevelType w:val="multilevel"/>
    <w:tmpl w:val="97F4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D6A50"/>
    <w:multiLevelType w:val="multilevel"/>
    <w:tmpl w:val="880A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C6B67"/>
    <w:multiLevelType w:val="multilevel"/>
    <w:tmpl w:val="1950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D0927"/>
    <w:multiLevelType w:val="multilevel"/>
    <w:tmpl w:val="BD0E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57C7C"/>
    <w:multiLevelType w:val="multilevel"/>
    <w:tmpl w:val="D84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1783D"/>
    <w:multiLevelType w:val="multilevel"/>
    <w:tmpl w:val="214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8026C"/>
    <w:multiLevelType w:val="multilevel"/>
    <w:tmpl w:val="36DE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A1F92"/>
    <w:multiLevelType w:val="multilevel"/>
    <w:tmpl w:val="B424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7325D"/>
    <w:multiLevelType w:val="multilevel"/>
    <w:tmpl w:val="BA8E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85FCF"/>
    <w:multiLevelType w:val="multilevel"/>
    <w:tmpl w:val="BEE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D0EFE"/>
    <w:multiLevelType w:val="multilevel"/>
    <w:tmpl w:val="C4EA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8A4CA0"/>
    <w:multiLevelType w:val="multilevel"/>
    <w:tmpl w:val="BB58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A546F"/>
    <w:multiLevelType w:val="multilevel"/>
    <w:tmpl w:val="C0EC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A86D65"/>
    <w:multiLevelType w:val="multilevel"/>
    <w:tmpl w:val="3532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D1BB0"/>
    <w:multiLevelType w:val="multilevel"/>
    <w:tmpl w:val="DF6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6006E"/>
    <w:multiLevelType w:val="multilevel"/>
    <w:tmpl w:val="58D8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D92CC9"/>
    <w:multiLevelType w:val="multilevel"/>
    <w:tmpl w:val="DF6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E2F74"/>
    <w:multiLevelType w:val="multilevel"/>
    <w:tmpl w:val="4214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30DB4"/>
    <w:multiLevelType w:val="multilevel"/>
    <w:tmpl w:val="B592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AF7324"/>
    <w:multiLevelType w:val="multilevel"/>
    <w:tmpl w:val="FC2C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7B71D3"/>
    <w:multiLevelType w:val="multilevel"/>
    <w:tmpl w:val="DF6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B3AEB"/>
    <w:multiLevelType w:val="multilevel"/>
    <w:tmpl w:val="2E0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6D4F74"/>
    <w:multiLevelType w:val="multilevel"/>
    <w:tmpl w:val="A7F4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80EAF"/>
    <w:multiLevelType w:val="multilevel"/>
    <w:tmpl w:val="E3B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2700F"/>
    <w:multiLevelType w:val="hybridMultilevel"/>
    <w:tmpl w:val="A39E6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B3D1A"/>
    <w:multiLevelType w:val="hybridMultilevel"/>
    <w:tmpl w:val="7D7A2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66320"/>
    <w:multiLevelType w:val="multilevel"/>
    <w:tmpl w:val="DF6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D219CC"/>
    <w:multiLevelType w:val="multilevel"/>
    <w:tmpl w:val="D486B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B216C4"/>
    <w:multiLevelType w:val="multilevel"/>
    <w:tmpl w:val="05BA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E7D9F7"/>
    <w:multiLevelType w:val="multilevel"/>
    <w:tmpl w:val="7FE7D9F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958295227">
    <w:abstractNumId w:val="17"/>
  </w:num>
  <w:num w:numId="2" w16cid:durableId="1576238228">
    <w:abstractNumId w:val="1"/>
  </w:num>
  <w:num w:numId="3" w16cid:durableId="961883727">
    <w:abstractNumId w:val="34"/>
  </w:num>
  <w:num w:numId="4" w16cid:durableId="1199201982">
    <w:abstractNumId w:val="0"/>
  </w:num>
  <w:num w:numId="5" w16cid:durableId="1730495942">
    <w:abstractNumId w:val="10"/>
  </w:num>
  <w:num w:numId="6" w16cid:durableId="65149849">
    <w:abstractNumId w:val="30"/>
  </w:num>
  <w:num w:numId="7" w16cid:durableId="1603344341">
    <w:abstractNumId w:val="29"/>
  </w:num>
  <w:num w:numId="8" w16cid:durableId="254286572">
    <w:abstractNumId w:val="5"/>
  </w:num>
  <w:num w:numId="9" w16cid:durableId="741097609">
    <w:abstractNumId w:val="3"/>
  </w:num>
  <w:num w:numId="10" w16cid:durableId="1878540225">
    <w:abstractNumId w:val="14"/>
  </w:num>
  <w:num w:numId="11" w16cid:durableId="1123840745">
    <w:abstractNumId w:val="7"/>
  </w:num>
  <w:num w:numId="12" w16cid:durableId="271017630">
    <w:abstractNumId w:val="11"/>
  </w:num>
  <w:num w:numId="13" w16cid:durableId="1628854813">
    <w:abstractNumId w:val="2"/>
  </w:num>
  <w:num w:numId="14" w16cid:durableId="118233696">
    <w:abstractNumId w:val="26"/>
  </w:num>
  <w:num w:numId="15" w16cid:durableId="866065478">
    <w:abstractNumId w:val="33"/>
  </w:num>
  <w:num w:numId="16" w16cid:durableId="1361052004">
    <w:abstractNumId w:val="23"/>
  </w:num>
  <w:num w:numId="17" w16cid:durableId="1387678339">
    <w:abstractNumId w:val="32"/>
  </w:num>
  <w:num w:numId="18" w16cid:durableId="595555236">
    <w:abstractNumId w:val="15"/>
  </w:num>
  <w:num w:numId="19" w16cid:durableId="2038893054">
    <w:abstractNumId w:val="13"/>
  </w:num>
  <w:num w:numId="20" w16cid:durableId="653533205">
    <w:abstractNumId w:val="16"/>
  </w:num>
  <w:num w:numId="21" w16cid:durableId="1475871496">
    <w:abstractNumId w:val="18"/>
  </w:num>
  <w:num w:numId="22" w16cid:durableId="851143607">
    <w:abstractNumId w:val="19"/>
  </w:num>
  <w:num w:numId="23" w16cid:durableId="131290820">
    <w:abstractNumId w:val="25"/>
  </w:num>
  <w:num w:numId="24" w16cid:durableId="1472822974">
    <w:abstractNumId w:val="28"/>
  </w:num>
  <w:num w:numId="25" w16cid:durableId="1169901454">
    <w:abstractNumId w:val="4"/>
  </w:num>
  <w:num w:numId="26" w16cid:durableId="1997343926">
    <w:abstractNumId w:val="20"/>
  </w:num>
  <w:num w:numId="27" w16cid:durableId="163281274">
    <w:abstractNumId w:val="27"/>
  </w:num>
  <w:num w:numId="28" w16cid:durableId="934215938">
    <w:abstractNumId w:val="24"/>
  </w:num>
  <w:num w:numId="29" w16cid:durableId="1443644737">
    <w:abstractNumId w:val="21"/>
  </w:num>
  <w:num w:numId="30" w16cid:durableId="559051065">
    <w:abstractNumId w:val="31"/>
  </w:num>
  <w:num w:numId="31" w16cid:durableId="236743003">
    <w:abstractNumId w:val="12"/>
  </w:num>
  <w:num w:numId="32" w16cid:durableId="706950111">
    <w:abstractNumId w:val="6"/>
  </w:num>
  <w:num w:numId="33" w16cid:durableId="479730645">
    <w:abstractNumId w:val="9"/>
  </w:num>
  <w:num w:numId="34" w16cid:durableId="529877487">
    <w:abstractNumId w:val="8"/>
  </w:num>
  <w:num w:numId="35" w16cid:durableId="19020154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83"/>
    <w:rsid w:val="00003DE4"/>
    <w:rsid w:val="0001424C"/>
    <w:rsid w:val="00020AB4"/>
    <w:rsid w:val="00030046"/>
    <w:rsid w:val="000313CF"/>
    <w:rsid w:val="0003764E"/>
    <w:rsid w:val="000565CC"/>
    <w:rsid w:val="00066F86"/>
    <w:rsid w:val="00091CE6"/>
    <w:rsid w:val="000969D6"/>
    <w:rsid w:val="000A223C"/>
    <w:rsid w:val="000B4181"/>
    <w:rsid w:val="000C4032"/>
    <w:rsid w:val="000D3307"/>
    <w:rsid w:val="000E6EC9"/>
    <w:rsid w:val="000F2E5F"/>
    <w:rsid w:val="0010195F"/>
    <w:rsid w:val="00111B3F"/>
    <w:rsid w:val="00113EB9"/>
    <w:rsid w:val="00132418"/>
    <w:rsid w:val="00134245"/>
    <w:rsid w:val="00142C9E"/>
    <w:rsid w:val="00145071"/>
    <w:rsid w:val="00153C37"/>
    <w:rsid w:val="00164D91"/>
    <w:rsid w:val="0018502E"/>
    <w:rsid w:val="00194404"/>
    <w:rsid w:val="001B0046"/>
    <w:rsid w:val="001D1CD3"/>
    <w:rsid w:val="001D4921"/>
    <w:rsid w:val="001E0A2A"/>
    <w:rsid w:val="001E6ED1"/>
    <w:rsid w:val="001E78FF"/>
    <w:rsid w:val="00204F5C"/>
    <w:rsid w:val="002263A0"/>
    <w:rsid w:val="00241DEE"/>
    <w:rsid w:val="00245F4D"/>
    <w:rsid w:val="00246C86"/>
    <w:rsid w:val="002476CA"/>
    <w:rsid w:val="00261B83"/>
    <w:rsid w:val="0027301C"/>
    <w:rsid w:val="002847B8"/>
    <w:rsid w:val="002866F7"/>
    <w:rsid w:val="0029622A"/>
    <w:rsid w:val="002B7817"/>
    <w:rsid w:val="002D3084"/>
    <w:rsid w:val="002D3872"/>
    <w:rsid w:val="002E3851"/>
    <w:rsid w:val="00307AB0"/>
    <w:rsid w:val="00313C44"/>
    <w:rsid w:val="00315FC9"/>
    <w:rsid w:val="00321584"/>
    <w:rsid w:val="00324FE9"/>
    <w:rsid w:val="00326B7F"/>
    <w:rsid w:val="00332176"/>
    <w:rsid w:val="00337561"/>
    <w:rsid w:val="003531C5"/>
    <w:rsid w:val="00353E74"/>
    <w:rsid w:val="0035481F"/>
    <w:rsid w:val="003551E9"/>
    <w:rsid w:val="0036205B"/>
    <w:rsid w:val="003776BB"/>
    <w:rsid w:val="003909A2"/>
    <w:rsid w:val="003A0034"/>
    <w:rsid w:val="003A7866"/>
    <w:rsid w:val="003B3066"/>
    <w:rsid w:val="003C1CD6"/>
    <w:rsid w:val="003C1FCC"/>
    <w:rsid w:val="003C2270"/>
    <w:rsid w:val="003D4706"/>
    <w:rsid w:val="003F67C8"/>
    <w:rsid w:val="0042524F"/>
    <w:rsid w:val="00446D66"/>
    <w:rsid w:val="0045449F"/>
    <w:rsid w:val="004703E6"/>
    <w:rsid w:val="00486E73"/>
    <w:rsid w:val="00491A2F"/>
    <w:rsid w:val="00492A85"/>
    <w:rsid w:val="004A7FC1"/>
    <w:rsid w:val="004B04CE"/>
    <w:rsid w:val="004B24E8"/>
    <w:rsid w:val="004C75E5"/>
    <w:rsid w:val="004D75A6"/>
    <w:rsid w:val="004F254D"/>
    <w:rsid w:val="00513057"/>
    <w:rsid w:val="005230E1"/>
    <w:rsid w:val="005258AA"/>
    <w:rsid w:val="00530BDD"/>
    <w:rsid w:val="005348A8"/>
    <w:rsid w:val="00552AB4"/>
    <w:rsid w:val="00554171"/>
    <w:rsid w:val="00557F75"/>
    <w:rsid w:val="005701C1"/>
    <w:rsid w:val="00576060"/>
    <w:rsid w:val="005842AD"/>
    <w:rsid w:val="005856CE"/>
    <w:rsid w:val="0058578D"/>
    <w:rsid w:val="00586032"/>
    <w:rsid w:val="00591931"/>
    <w:rsid w:val="00591E45"/>
    <w:rsid w:val="00596CBF"/>
    <w:rsid w:val="005C1694"/>
    <w:rsid w:val="005C3CAA"/>
    <w:rsid w:val="005D2325"/>
    <w:rsid w:val="005D2741"/>
    <w:rsid w:val="005E2303"/>
    <w:rsid w:val="005E2D07"/>
    <w:rsid w:val="005F5BC8"/>
    <w:rsid w:val="005F7558"/>
    <w:rsid w:val="00601693"/>
    <w:rsid w:val="00620511"/>
    <w:rsid w:val="00631FB4"/>
    <w:rsid w:val="006426B8"/>
    <w:rsid w:val="00653D48"/>
    <w:rsid w:val="00657796"/>
    <w:rsid w:val="006674CF"/>
    <w:rsid w:val="0068091B"/>
    <w:rsid w:val="006C2C4B"/>
    <w:rsid w:val="006C4A79"/>
    <w:rsid w:val="006E26AD"/>
    <w:rsid w:val="006E6B54"/>
    <w:rsid w:val="006E70EE"/>
    <w:rsid w:val="006F334E"/>
    <w:rsid w:val="00705B7B"/>
    <w:rsid w:val="00733747"/>
    <w:rsid w:val="00740537"/>
    <w:rsid w:val="00747763"/>
    <w:rsid w:val="00751602"/>
    <w:rsid w:val="00755E0C"/>
    <w:rsid w:val="00774A47"/>
    <w:rsid w:val="007A1C46"/>
    <w:rsid w:val="007A5FD9"/>
    <w:rsid w:val="007B4515"/>
    <w:rsid w:val="007B583B"/>
    <w:rsid w:val="007D5D17"/>
    <w:rsid w:val="007E1A0F"/>
    <w:rsid w:val="007E7227"/>
    <w:rsid w:val="007F0998"/>
    <w:rsid w:val="007F2232"/>
    <w:rsid w:val="008000E1"/>
    <w:rsid w:val="00804DDD"/>
    <w:rsid w:val="00805783"/>
    <w:rsid w:val="0080582D"/>
    <w:rsid w:val="008348FA"/>
    <w:rsid w:val="00837341"/>
    <w:rsid w:val="008469B5"/>
    <w:rsid w:val="008507C1"/>
    <w:rsid w:val="008572CE"/>
    <w:rsid w:val="00866493"/>
    <w:rsid w:val="00877C6B"/>
    <w:rsid w:val="00880AF3"/>
    <w:rsid w:val="008819B7"/>
    <w:rsid w:val="008A667B"/>
    <w:rsid w:val="008C56DD"/>
    <w:rsid w:val="008D12EB"/>
    <w:rsid w:val="008E528B"/>
    <w:rsid w:val="008F03D4"/>
    <w:rsid w:val="008F1D68"/>
    <w:rsid w:val="00905236"/>
    <w:rsid w:val="00906817"/>
    <w:rsid w:val="00913EB1"/>
    <w:rsid w:val="00915023"/>
    <w:rsid w:val="0092041D"/>
    <w:rsid w:val="00925156"/>
    <w:rsid w:val="009402F3"/>
    <w:rsid w:val="0094554D"/>
    <w:rsid w:val="00946B0E"/>
    <w:rsid w:val="00971D25"/>
    <w:rsid w:val="009911F4"/>
    <w:rsid w:val="00992628"/>
    <w:rsid w:val="009A7046"/>
    <w:rsid w:val="009B0B32"/>
    <w:rsid w:val="009B7A0B"/>
    <w:rsid w:val="009C6D12"/>
    <w:rsid w:val="009E3000"/>
    <w:rsid w:val="009E5DF1"/>
    <w:rsid w:val="009F119F"/>
    <w:rsid w:val="00A13699"/>
    <w:rsid w:val="00A14814"/>
    <w:rsid w:val="00A20512"/>
    <w:rsid w:val="00A34541"/>
    <w:rsid w:val="00A50F3A"/>
    <w:rsid w:val="00A64455"/>
    <w:rsid w:val="00A7051D"/>
    <w:rsid w:val="00A712B4"/>
    <w:rsid w:val="00A72795"/>
    <w:rsid w:val="00A908D0"/>
    <w:rsid w:val="00A97D0A"/>
    <w:rsid w:val="00AA238D"/>
    <w:rsid w:val="00AB0958"/>
    <w:rsid w:val="00AB12D0"/>
    <w:rsid w:val="00AB6B94"/>
    <w:rsid w:val="00AB7DEF"/>
    <w:rsid w:val="00AE3338"/>
    <w:rsid w:val="00AF146B"/>
    <w:rsid w:val="00AF3A8D"/>
    <w:rsid w:val="00AF7BD3"/>
    <w:rsid w:val="00B0381B"/>
    <w:rsid w:val="00B13086"/>
    <w:rsid w:val="00B22BF5"/>
    <w:rsid w:val="00B25A78"/>
    <w:rsid w:val="00B40260"/>
    <w:rsid w:val="00B43B54"/>
    <w:rsid w:val="00B44705"/>
    <w:rsid w:val="00B45355"/>
    <w:rsid w:val="00B5700A"/>
    <w:rsid w:val="00B6326E"/>
    <w:rsid w:val="00B679CC"/>
    <w:rsid w:val="00B70AAA"/>
    <w:rsid w:val="00B722ED"/>
    <w:rsid w:val="00B752E2"/>
    <w:rsid w:val="00B82E69"/>
    <w:rsid w:val="00B85796"/>
    <w:rsid w:val="00B90F70"/>
    <w:rsid w:val="00B9262B"/>
    <w:rsid w:val="00BB4CBC"/>
    <w:rsid w:val="00BC0541"/>
    <w:rsid w:val="00BD5707"/>
    <w:rsid w:val="00BD6426"/>
    <w:rsid w:val="00BD7013"/>
    <w:rsid w:val="00BE03C8"/>
    <w:rsid w:val="00BE19AE"/>
    <w:rsid w:val="00BE6D5C"/>
    <w:rsid w:val="00BF6796"/>
    <w:rsid w:val="00C145EC"/>
    <w:rsid w:val="00C20536"/>
    <w:rsid w:val="00C23834"/>
    <w:rsid w:val="00C2751B"/>
    <w:rsid w:val="00C3788E"/>
    <w:rsid w:val="00C42064"/>
    <w:rsid w:val="00C45281"/>
    <w:rsid w:val="00C5576C"/>
    <w:rsid w:val="00C84FA4"/>
    <w:rsid w:val="00C91EDE"/>
    <w:rsid w:val="00C929A1"/>
    <w:rsid w:val="00C9734D"/>
    <w:rsid w:val="00CA3090"/>
    <w:rsid w:val="00CB38DD"/>
    <w:rsid w:val="00CB7230"/>
    <w:rsid w:val="00CD54DC"/>
    <w:rsid w:val="00CD66FB"/>
    <w:rsid w:val="00CD73A7"/>
    <w:rsid w:val="00D05258"/>
    <w:rsid w:val="00D1347D"/>
    <w:rsid w:val="00D204D6"/>
    <w:rsid w:val="00D26CCB"/>
    <w:rsid w:val="00D365C6"/>
    <w:rsid w:val="00D6040D"/>
    <w:rsid w:val="00D64A92"/>
    <w:rsid w:val="00D713E6"/>
    <w:rsid w:val="00D76F2F"/>
    <w:rsid w:val="00D92DA0"/>
    <w:rsid w:val="00DA3EE0"/>
    <w:rsid w:val="00DA72E8"/>
    <w:rsid w:val="00DA74AE"/>
    <w:rsid w:val="00DB261F"/>
    <w:rsid w:val="00DB7EE1"/>
    <w:rsid w:val="00DC05D5"/>
    <w:rsid w:val="00DC280F"/>
    <w:rsid w:val="00DD3BF2"/>
    <w:rsid w:val="00DE5AA0"/>
    <w:rsid w:val="00DF77DE"/>
    <w:rsid w:val="00E01719"/>
    <w:rsid w:val="00E03F98"/>
    <w:rsid w:val="00E048EF"/>
    <w:rsid w:val="00E07C0F"/>
    <w:rsid w:val="00E20CD1"/>
    <w:rsid w:val="00E24B5F"/>
    <w:rsid w:val="00E2515C"/>
    <w:rsid w:val="00E2732C"/>
    <w:rsid w:val="00E36552"/>
    <w:rsid w:val="00E377B7"/>
    <w:rsid w:val="00E44369"/>
    <w:rsid w:val="00E4584E"/>
    <w:rsid w:val="00E50A8B"/>
    <w:rsid w:val="00E659C7"/>
    <w:rsid w:val="00E762B4"/>
    <w:rsid w:val="00E773EC"/>
    <w:rsid w:val="00E80843"/>
    <w:rsid w:val="00E8737D"/>
    <w:rsid w:val="00E92ACA"/>
    <w:rsid w:val="00EA0139"/>
    <w:rsid w:val="00EB2380"/>
    <w:rsid w:val="00EC1E62"/>
    <w:rsid w:val="00EC4C05"/>
    <w:rsid w:val="00EC5BB9"/>
    <w:rsid w:val="00ED4F9F"/>
    <w:rsid w:val="00EE0616"/>
    <w:rsid w:val="00EE3736"/>
    <w:rsid w:val="00EE43D0"/>
    <w:rsid w:val="00EE4491"/>
    <w:rsid w:val="00F042D9"/>
    <w:rsid w:val="00F15807"/>
    <w:rsid w:val="00F22F54"/>
    <w:rsid w:val="00F245B3"/>
    <w:rsid w:val="00F514AD"/>
    <w:rsid w:val="00F519B9"/>
    <w:rsid w:val="00F613A6"/>
    <w:rsid w:val="00F96E86"/>
    <w:rsid w:val="00FA26C0"/>
    <w:rsid w:val="00FB0D59"/>
    <w:rsid w:val="00FB7C65"/>
    <w:rsid w:val="00FC211A"/>
    <w:rsid w:val="00FC3354"/>
    <w:rsid w:val="00FD2F28"/>
    <w:rsid w:val="00FE3EE2"/>
    <w:rsid w:val="00FE3FCF"/>
    <w:rsid w:val="00FF02FE"/>
    <w:rsid w:val="00FF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03CB9"/>
  <w15:docId w15:val="{0AC0A07B-EAEC-4567-88AD-2C37913F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ind w:left="108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783"/>
  </w:style>
  <w:style w:type="paragraph" w:styleId="Heading1">
    <w:name w:val="heading 1"/>
    <w:basedOn w:val="Normal"/>
    <w:next w:val="Normal"/>
    <w:link w:val="Heading1Char"/>
    <w:uiPriority w:val="9"/>
    <w:qFormat/>
    <w:rsid w:val="001E0A2A"/>
    <w:pPr>
      <w:keepNext/>
      <w:keepLines/>
      <w:spacing w:before="360" w:after="80"/>
      <w:outlineLvl w:val="0"/>
    </w:pPr>
    <w:rPr>
      <w:rFonts w:eastAsiaTheme="majorEastAsia" w:cstheme="majorBidi"/>
      <w:b/>
      <w:szCs w:val="40"/>
    </w:rPr>
  </w:style>
  <w:style w:type="paragraph" w:styleId="Heading2">
    <w:name w:val="heading 2"/>
    <w:basedOn w:val="Normal"/>
    <w:next w:val="Normal"/>
    <w:link w:val="Heading2Char"/>
    <w:autoRedefine/>
    <w:uiPriority w:val="9"/>
    <w:unhideWhenUsed/>
    <w:qFormat/>
    <w:rsid w:val="001E0A2A"/>
    <w:pPr>
      <w:keepNext/>
      <w:keepLines/>
      <w:spacing w:before="160" w:after="80"/>
      <w:ind w:left="720"/>
      <w:outlineLvl w:val="1"/>
    </w:pPr>
    <w:rPr>
      <w:rFonts w:eastAsia="Times New Roman" w:cstheme="majorBidi"/>
      <w:b/>
      <w:bCs/>
      <w:sz w:val="22"/>
    </w:rPr>
  </w:style>
  <w:style w:type="paragraph" w:styleId="Heading3">
    <w:name w:val="heading 3"/>
    <w:basedOn w:val="Normal"/>
    <w:next w:val="Normal"/>
    <w:link w:val="Heading3Char"/>
    <w:autoRedefine/>
    <w:uiPriority w:val="9"/>
    <w:unhideWhenUsed/>
    <w:qFormat/>
    <w:rsid w:val="00BF6796"/>
    <w:pPr>
      <w:keepNext/>
      <w:keepLines/>
      <w:spacing w:before="160" w:after="80"/>
      <w:ind w:left="720"/>
      <w:outlineLvl w:val="2"/>
    </w:pPr>
    <w:rPr>
      <w:rFonts w:eastAsia="Times New Roman" w:cstheme="majorBidi"/>
      <w:b/>
      <w:i/>
      <w:sz w:val="22"/>
      <w:szCs w:val="28"/>
    </w:rPr>
  </w:style>
  <w:style w:type="paragraph" w:styleId="Heading4">
    <w:name w:val="heading 4"/>
    <w:basedOn w:val="Normal"/>
    <w:next w:val="Normal"/>
    <w:link w:val="Heading4Char"/>
    <w:uiPriority w:val="9"/>
    <w:semiHidden/>
    <w:unhideWhenUsed/>
    <w:qFormat/>
    <w:rsid w:val="008057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578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578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578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578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578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A2A"/>
    <w:rPr>
      <w:rFonts w:eastAsiaTheme="majorEastAsia" w:cstheme="majorBidi"/>
      <w:b/>
      <w:szCs w:val="40"/>
    </w:rPr>
  </w:style>
  <w:style w:type="character" w:customStyle="1" w:styleId="Heading2Char">
    <w:name w:val="Heading 2 Char"/>
    <w:basedOn w:val="DefaultParagraphFont"/>
    <w:link w:val="Heading2"/>
    <w:uiPriority w:val="9"/>
    <w:rsid w:val="001E0A2A"/>
    <w:rPr>
      <w:rFonts w:eastAsia="Times New Roman" w:cstheme="majorBidi"/>
      <w:b/>
      <w:bCs/>
      <w:sz w:val="22"/>
    </w:rPr>
  </w:style>
  <w:style w:type="character" w:customStyle="1" w:styleId="Heading3Char">
    <w:name w:val="Heading 3 Char"/>
    <w:basedOn w:val="DefaultParagraphFont"/>
    <w:link w:val="Heading3"/>
    <w:uiPriority w:val="9"/>
    <w:rsid w:val="00BF6796"/>
    <w:rPr>
      <w:rFonts w:eastAsia="Times New Roman" w:cstheme="majorBidi"/>
      <w:b/>
      <w:i/>
      <w:sz w:val="22"/>
      <w:szCs w:val="28"/>
    </w:rPr>
  </w:style>
  <w:style w:type="character" w:customStyle="1" w:styleId="Heading4Char">
    <w:name w:val="Heading 4 Char"/>
    <w:basedOn w:val="DefaultParagraphFont"/>
    <w:link w:val="Heading4"/>
    <w:uiPriority w:val="9"/>
    <w:semiHidden/>
    <w:rsid w:val="0080578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0578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57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57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57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57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57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783"/>
    <w:pPr>
      <w:numPr>
        <w:ilvl w:val="1"/>
      </w:numPr>
      <w:spacing w:after="160"/>
      <w:ind w:left="1080" w:hanging="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7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57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5783"/>
    <w:rPr>
      <w:i/>
      <w:iCs/>
      <w:color w:val="404040" w:themeColor="text1" w:themeTint="BF"/>
    </w:rPr>
  </w:style>
  <w:style w:type="paragraph" w:styleId="ListParagraph">
    <w:name w:val="List Paragraph"/>
    <w:basedOn w:val="Normal"/>
    <w:uiPriority w:val="34"/>
    <w:qFormat/>
    <w:rsid w:val="00805783"/>
    <w:pPr>
      <w:ind w:left="720"/>
      <w:contextualSpacing/>
    </w:pPr>
  </w:style>
  <w:style w:type="character" w:styleId="IntenseEmphasis">
    <w:name w:val="Intense Emphasis"/>
    <w:basedOn w:val="DefaultParagraphFont"/>
    <w:uiPriority w:val="21"/>
    <w:qFormat/>
    <w:rsid w:val="00805783"/>
    <w:rPr>
      <w:i/>
      <w:iCs/>
      <w:color w:val="0F4761" w:themeColor="accent1" w:themeShade="BF"/>
    </w:rPr>
  </w:style>
  <w:style w:type="paragraph" w:styleId="IntenseQuote">
    <w:name w:val="Intense Quote"/>
    <w:basedOn w:val="Normal"/>
    <w:next w:val="Normal"/>
    <w:link w:val="IntenseQuoteChar"/>
    <w:uiPriority w:val="30"/>
    <w:qFormat/>
    <w:rsid w:val="00805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783"/>
    <w:rPr>
      <w:i/>
      <w:iCs/>
      <w:color w:val="0F4761" w:themeColor="accent1" w:themeShade="BF"/>
    </w:rPr>
  </w:style>
  <w:style w:type="character" w:styleId="IntenseReference">
    <w:name w:val="Intense Reference"/>
    <w:basedOn w:val="DefaultParagraphFont"/>
    <w:uiPriority w:val="32"/>
    <w:qFormat/>
    <w:rsid w:val="00805783"/>
    <w:rPr>
      <w:b/>
      <w:bCs/>
      <w:smallCaps/>
      <w:color w:val="0F4761" w:themeColor="accent1" w:themeShade="BF"/>
      <w:spacing w:val="5"/>
    </w:rPr>
  </w:style>
  <w:style w:type="character" w:styleId="Hyperlink">
    <w:name w:val="Hyperlink"/>
    <w:basedOn w:val="DefaultParagraphFont"/>
    <w:uiPriority w:val="99"/>
    <w:unhideWhenUsed/>
    <w:rsid w:val="00805783"/>
    <w:rPr>
      <w:color w:val="0000FF"/>
      <w:u w:val="single"/>
    </w:rPr>
  </w:style>
  <w:style w:type="table" w:customStyle="1" w:styleId="TableGrid">
    <w:name w:val="TableGrid"/>
    <w:rsid w:val="0068091B"/>
    <w:pPr>
      <w:ind w:left="0" w:firstLine="0"/>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EC5BB9"/>
    <w:pPr>
      <w:tabs>
        <w:tab w:val="center" w:pos="4680"/>
        <w:tab w:val="right" w:pos="9360"/>
      </w:tabs>
    </w:pPr>
  </w:style>
  <w:style w:type="character" w:customStyle="1" w:styleId="HeaderChar">
    <w:name w:val="Header Char"/>
    <w:basedOn w:val="DefaultParagraphFont"/>
    <w:link w:val="Header"/>
    <w:uiPriority w:val="99"/>
    <w:rsid w:val="00EC5BB9"/>
  </w:style>
  <w:style w:type="paragraph" w:styleId="Footer">
    <w:name w:val="footer"/>
    <w:basedOn w:val="Normal"/>
    <w:link w:val="FooterChar"/>
    <w:uiPriority w:val="99"/>
    <w:unhideWhenUsed/>
    <w:rsid w:val="00EC5BB9"/>
    <w:pPr>
      <w:tabs>
        <w:tab w:val="center" w:pos="4680"/>
        <w:tab w:val="right" w:pos="9360"/>
      </w:tabs>
    </w:pPr>
  </w:style>
  <w:style w:type="character" w:customStyle="1" w:styleId="FooterChar">
    <w:name w:val="Footer Char"/>
    <w:basedOn w:val="DefaultParagraphFont"/>
    <w:link w:val="Footer"/>
    <w:uiPriority w:val="99"/>
    <w:rsid w:val="00EC5BB9"/>
  </w:style>
  <w:style w:type="paragraph" w:customStyle="1" w:styleId="whitespace-pre-wrap">
    <w:name w:val="whitespace-pre-wrap"/>
    <w:basedOn w:val="Normal"/>
    <w:rsid w:val="00705B7B"/>
    <w:pPr>
      <w:spacing w:before="100" w:beforeAutospacing="1" w:after="100" w:afterAutospacing="1"/>
      <w:ind w:left="0" w:firstLine="0"/>
    </w:pPr>
    <w:rPr>
      <w:rFonts w:eastAsia="Times New Roman"/>
    </w:rPr>
  </w:style>
  <w:style w:type="character" w:styleId="UnresolvedMention">
    <w:name w:val="Unresolved Mention"/>
    <w:basedOn w:val="DefaultParagraphFont"/>
    <w:uiPriority w:val="99"/>
    <w:semiHidden/>
    <w:unhideWhenUsed/>
    <w:rsid w:val="00DB7EE1"/>
    <w:rPr>
      <w:color w:val="605E5C"/>
      <w:shd w:val="clear" w:color="auto" w:fill="E1DFDD"/>
    </w:rPr>
  </w:style>
  <w:style w:type="character" w:styleId="Emphasis">
    <w:name w:val="Emphasis"/>
    <w:basedOn w:val="DefaultParagraphFont"/>
    <w:uiPriority w:val="20"/>
    <w:qFormat/>
    <w:rsid w:val="00DB7EE1"/>
    <w:rPr>
      <w:i/>
      <w:iCs/>
    </w:rPr>
  </w:style>
  <w:style w:type="character" w:styleId="FollowedHyperlink">
    <w:name w:val="FollowedHyperlink"/>
    <w:basedOn w:val="DefaultParagraphFont"/>
    <w:uiPriority w:val="99"/>
    <w:semiHidden/>
    <w:unhideWhenUsed/>
    <w:rsid w:val="00740537"/>
    <w:rPr>
      <w:color w:val="96607D" w:themeColor="followedHyperlink"/>
      <w:u w:val="single"/>
    </w:rPr>
  </w:style>
  <w:style w:type="character" w:styleId="Strong">
    <w:name w:val="Strong"/>
    <w:basedOn w:val="DefaultParagraphFont"/>
    <w:uiPriority w:val="22"/>
    <w:qFormat/>
    <w:rsid w:val="00FB7C65"/>
    <w:rPr>
      <w:b/>
      <w:bCs/>
    </w:rPr>
  </w:style>
  <w:style w:type="paragraph" w:styleId="NoSpacing">
    <w:name w:val="No Spacing"/>
    <w:uiPriority w:val="1"/>
    <w:qFormat/>
    <w:rsid w:val="00F613A6"/>
    <w:pPr>
      <w:ind w:left="0" w:firstLine="0"/>
      <w:jc w:val="both"/>
    </w:pPr>
    <w:rPr>
      <w:rFonts w:eastAsia="Times New Roman"/>
      <w:sz w:val="22"/>
      <w:szCs w:val="22"/>
    </w:rPr>
  </w:style>
  <w:style w:type="paragraph" w:customStyle="1" w:styleId="whitespace-normal">
    <w:name w:val="whitespace-normal"/>
    <w:basedOn w:val="Normal"/>
    <w:rsid w:val="00FF02FE"/>
    <w:pPr>
      <w:spacing w:before="100" w:beforeAutospacing="1" w:after="100" w:afterAutospacing="1"/>
      <w:ind w:left="0" w:firstLine="0"/>
    </w:pPr>
    <w:rPr>
      <w:rFonts w:eastAsia="Times New Roman"/>
    </w:rPr>
  </w:style>
  <w:style w:type="paragraph" w:styleId="NormalWeb">
    <w:name w:val="Normal (Web)"/>
    <w:basedOn w:val="Normal"/>
    <w:uiPriority w:val="99"/>
    <w:unhideWhenUsed/>
    <w:qFormat/>
    <w:rsid w:val="00747763"/>
    <w:pPr>
      <w:spacing w:before="100" w:beforeAutospacing="1" w:after="100" w:afterAutospacing="1"/>
      <w:ind w:left="0" w:firstLine="0"/>
      <w:jc w:val="both"/>
    </w:pPr>
    <w:rPr>
      <w:rFonts w:eastAsia="Times New Roman"/>
      <w:sz w:val="22"/>
      <w:szCs w:val="22"/>
    </w:rPr>
  </w:style>
  <w:style w:type="character" w:customStyle="1" w:styleId="url">
    <w:name w:val="url"/>
    <w:basedOn w:val="DefaultParagraphFont"/>
    <w:rsid w:val="00747763"/>
  </w:style>
  <w:style w:type="table" w:styleId="TableGrid0">
    <w:name w:val="Table Grid"/>
    <w:basedOn w:val="TableNormal"/>
    <w:uiPriority w:val="39"/>
    <w:rsid w:val="0033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114">
      <w:bodyDiv w:val="1"/>
      <w:marLeft w:val="0"/>
      <w:marRight w:val="0"/>
      <w:marTop w:val="0"/>
      <w:marBottom w:val="0"/>
      <w:divBdr>
        <w:top w:val="none" w:sz="0" w:space="0" w:color="auto"/>
        <w:left w:val="none" w:sz="0" w:space="0" w:color="auto"/>
        <w:bottom w:val="none" w:sz="0" w:space="0" w:color="auto"/>
        <w:right w:val="none" w:sz="0" w:space="0" w:color="auto"/>
      </w:divBdr>
    </w:div>
    <w:div w:id="50539222">
      <w:bodyDiv w:val="1"/>
      <w:marLeft w:val="0"/>
      <w:marRight w:val="0"/>
      <w:marTop w:val="0"/>
      <w:marBottom w:val="0"/>
      <w:divBdr>
        <w:top w:val="none" w:sz="0" w:space="0" w:color="auto"/>
        <w:left w:val="none" w:sz="0" w:space="0" w:color="auto"/>
        <w:bottom w:val="none" w:sz="0" w:space="0" w:color="auto"/>
        <w:right w:val="none" w:sz="0" w:space="0" w:color="auto"/>
      </w:divBdr>
    </w:div>
    <w:div w:id="63602170">
      <w:bodyDiv w:val="1"/>
      <w:marLeft w:val="0"/>
      <w:marRight w:val="0"/>
      <w:marTop w:val="0"/>
      <w:marBottom w:val="0"/>
      <w:divBdr>
        <w:top w:val="none" w:sz="0" w:space="0" w:color="auto"/>
        <w:left w:val="none" w:sz="0" w:space="0" w:color="auto"/>
        <w:bottom w:val="none" w:sz="0" w:space="0" w:color="auto"/>
        <w:right w:val="none" w:sz="0" w:space="0" w:color="auto"/>
      </w:divBdr>
    </w:div>
    <w:div w:id="64494071">
      <w:bodyDiv w:val="1"/>
      <w:marLeft w:val="0"/>
      <w:marRight w:val="0"/>
      <w:marTop w:val="0"/>
      <w:marBottom w:val="0"/>
      <w:divBdr>
        <w:top w:val="none" w:sz="0" w:space="0" w:color="auto"/>
        <w:left w:val="none" w:sz="0" w:space="0" w:color="auto"/>
        <w:bottom w:val="none" w:sz="0" w:space="0" w:color="auto"/>
        <w:right w:val="none" w:sz="0" w:space="0" w:color="auto"/>
      </w:divBdr>
    </w:div>
    <w:div w:id="194199971">
      <w:bodyDiv w:val="1"/>
      <w:marLeft w:val="0"/>
      <w:marRight w:val="0"/>
      <w:marTop w:val="0"/>
      <w:marBottom w:val="0"/>
      <w:divBdr>
        <w:top w:val="none" w:sz="0" w:space="0" w:color="auto"/>
        <w:left w:val="none" w:sz="0" w:space="0" w:color="auto"/>
        <w:bottom w:val="none" w:sz="0" w:space="0" w:color="auto"/>
        <w:right w:val="none" w:sz="0" w:space="0" w:color="auto"/>
      </w:divBdr>
    </w:div>
    <w:div w:id="217983688">
      <w:bodyDiv w:val="1"/>
      <w:marLeft w:val="0"/>
      <w:marRight w:val="0"/>
      <w:marTop w:val="0"/>
      <w:marBottom w:val="0"/>
      <w:divBdr>
        <w:top w:val="none" w:sz="0" w:space="0" w:color="auto"/>
        <w:left w:val="none" w:sz="0" w:space="0" w:color="auto"/>
        <w:bottom w:val="none" w:sz="0" w:space="0" w:color="auto"/>
        <w:right w:val="none" w:sz="0" w:space="0" w:color="auto"/>
      </w:divBdr>
    </w:div>
    <w:div w:id="228464192">
      <w:bodyDiv w:val="1"/>
      <w:marLeft w:val="0"/>
      <w:marRight w:val="0"/>
      <w:marTop w:val="0"/>
      <w:marBottom w:val="0"/>
      <w:divBdr>
        <w:top w:val="none" w:sz="0" w:space="0" w:color="auto"/>
        <w:left w:val="none" w:sz="0" w:space="0" w:color="auto"/>
        <w:bottom w:val="none" w:sz="0" w:space="0" w:color="auto"/>
        <w:right w:val="none" w:sz="0" w:space="0" w:color="auto"/>
      </w:divBdr>
    </w:div>
    <w:div w:id="232472083">
      <w:bodyDiv w:val="1"/>
      <w:marLeft w:val="0"/>
      <w:marRight w:val="0"/>
      <w:marTop w:val="0"/>
      <w:marBottom w:val="0"/>
      <w:divBdr>
        <w:top w:val="none" w:sz="0" w:space="0" w:color="auto"/>
        <w:left w:val="none" w:sz="0" w:space="0" w:color="auto"/>
        <w:bottom w:val="none" w:sz="0" w:space="0" w:color="auto"/>
        <w:right w:val="none" w:sz="0" w:space="0" w:color="auto"/>
      </w:divBdr>
    </w:div>
    <w:div w:id="256791988">
      <w:bodyDiv w:val="1"/>
      <w:marLeft w:val="0"/>
      <w:marRight w:val="0"/>
      <w:marTop w:val="0"/>
      <w:marBottom w:val="0"/>
      <w:divBdr>
        <w:top w:val="none" w:sz="0" w:space="0" w:color="auto"/>
        <w:left w:val="none" w:sz="0" w:space="0" w:color="auto"/>
        <w:bottom w:val="none" w:sz="0" w:space="0" w:color="auto"/>
        <w:right w:val="none" w:sz="0" w:space="0" w:color="auto"/>
      </w:divBdr>
    </w:div>
    <w:div w:id="324432744">
      <w:bodyDiv w:val="1"/>
      <w:marLeft w:val="0"/>
      <w:marRight w:val="0"/>
      <w:marTop w:val="0"/>
      <w:marBottom w:val="0"/>
      <w:divBdr>
        <w:top w:val="none" w:sz="0" w:space="0" w:color="auto"/>
        <w:left w:val="none" w:sz="0" w:space="0" w:color="auto"/>
        <w:bottom w:val="none" w:sz="0" w:space="0" w:color="auto"/>
        <w:right w:val="none" w:sz="0" w:space="0" w:color="auto"/>
      </w:divBdr>
    </w:div>
    <w:div w:id="325480077">
      <w:bodyDiv w:val="1"/>
      <w:marLeft w:val="0"/>
      <w:marRight w:val="0"/>
      <w:marTop w:val="0"/>
      <w:marBottom w:val="0"/>
      <w:divBdr>
        <w:top w:val="none" w:sz="0" w:space="0" w:color="auto"/>
        <w:left w:val="none" w:sz="0" w:space="0" w:color="auto"/>
        <w:bottom w:val="none" w:sz="0" w:space="0" w:color="auto"/>
        <w:right w:val="none" w:sz="0" w:space="0" w:color="auto"/>
      </w:divBdr>
    </w:div>
    <w:div w:id="350493433">
      <w:bodyDiv w:val="1"/>
      <w:marLeft w:val="0"/>
      <w:marRight w:val="0"/>
      <w:marTop w:val="0"/>
      <w:marBottom w:val="0"/>
      <w:divBdr>
        <w:top w:val="none" w:sz="0" w:space="0" w:color="auto"/>
        <w:left w:val="none" w:sz="0" w:space="0" w:color="auto"/>
        <w:bottom w:val="none" w:sz="0" w:space="0" w:color="auto"/>
        <w:right w:val="none" w:sz="0" w:space="0" w:color="auto"/>
      </w:divBdr>
    </w:div>
    <w:div w:id="373888310">
      <w:bodyDiv w:val="1"/>
      <w:marLeft w:val="0"/>
      <w:marRight w:val="0"/>
      <w:marTop w:val="0"/>
      <w:marBottom w:val="0"/>
      <w:divBdr>
        <w:top w:val="none" w:sz="0" w:space="0" w:color="auto"/>
        <w:left w:val="none" w:sz="0" w:space="0" w:color="auto"/>
        <w:bottom w:val="none" w:sz="0" w:space="0" w:color="auto"/>
        <w:right w:val="none" w:sz="0" w:space="0" w:color="auto"/>
      </w:divBdr>
    </w:div>
    <w:div w:id="590507144">
      <w:bodyDiv w:val="1"/>
      <w:marLeft w:val="0"/>
      <w:marRight w:val="0"/>
      <w:marTop w:val="0"/>
      <w:marBottom w:val="0"/>
      <w:divBdr>
        <w:top w:val="none" w:sz="0" w:space="0" w:color="auto"/>
        <w:left w:val="none" w:sz="0" w:space="0" w:color="auto"/>
        <w:bottom w:val="none" w:sz="0" w:space="0" w:color="auto"/>
        <w:right w:val="none" w:sz="0" w:space="0" w:color="auto"/>
      </w:divBdr>
    </w:div>
    <w:div w:id="670447961">
      <w:bodyDiv w:val="1"/>
      <w:marLeft w:val="0"/>
      <w:marRight w:val="0"/>
      <w:marTop w:val="0"/>
      <w:marBottom w:val="0"/>
      <w:divBdr>
        <w:top w:val="none" w:sz="0" w:space="0" w:color="auto"/>
        <w:left w:val="none" w:sz="0" w:space="0" w:color="auto"/>
        <w:bottom w:val="none" w:sz="0" w:space="0" w:color="auto"/>
        <w:right w:val="none" w:sz="0" w:space="0" w:color="auto"/>
      </w:divBdr>
    </w:div>
    <w:div w:id="831063024">
      <w:bodyDiv w:val="1"/>
      <w:marLeft w:val="0"/>
      <w:marRight w:val="0"/>
      <w:marTop w:val="0"/>
      <w:marBottom w:val="0"/>
      <w:divBdr>
        <w:top w:val="none" w:sz="0" w:space="0" w:color="auto"/>
        <w:left w:val="none" w:sz="0" w:space="0" w:color="auto"/>
        <w:bottom w:val="none" w:sz="0" w:space="0" w:color="auto"/>
        <w:right w:val="none" w:sz="0" w:space="0" w:color="auto"/>
      </w:divBdr>
    </w:div>
    <w:div w:id="1050693744">
      <w:bodyDiv w:val="1"/>
      <w:marLeft w:val="0"/>
      <w:marRight w:val="0"/>
      <w:marTop w:val="0"/>
      <w:marBottom w:val="0"/>
      <w:divBdr>
        <w:top w:val="none" w:sz="0" w:space="0" w:color="auto"/>
        <w:left w:val="none" w:sz="0" w:space="0" w:color="auto"/>
        <w:bottom w:val="none" w:sz="0" w:space="0" w:color="auto"/>
        <w:right w:val="none" w:sz="0" w:space="0" w:color="auto"/>
      </w:divBdr>
    </w:div>
    <w:div w:id="1242986027">
      <w:bodyDiv w:val="1"/>
      <w:marLeft w:val="0"/>
      <w:marRight w:val="0"/>
      <w:marTop w:val="0"/>
      <w:marBottom w:val="0"/>
      <w:divBdr>
        <w:top w:val="none" w:sz="0" w:space="0" w:color="auto"/>
        <w:left w:val="none" w:sz="0" w:space="0" w:color="auto"/>
        <w:bottom w:val="none" w:sz="0" w:space="0" w:color="auto"/>
        <w:right w:val="none" w:sz="0" w:space="0" w:color="auto"/>
      </w:divBdr>
    </w:div>
    <w:div w:id="1289242442">
      <w:bodyDiv w:val="1"/>
      <w:marLeft w:val="0"/>
      <w:marRight w:val="0"/>
      <w:marTop w:val="0"/>
      <w:marBottom w:val="0"/>
      <w:divBdr>
        <w:top w:val="none" w:sz="0" w:space="0" w:color="auto"/>
        <w:left w:val="none" w:sz="0" w:space="0" w:color="auto"/>
        <w:bottom w:val="none" w:sz="0" w:space="0" w:color="auto"/>
        <w:right w:val="none" w:sz="0" w:space="0" w:color="auto"/>
      </w:divBdr>
    </w:div>
    <w:div w:id="1295679153">
      <w:bodyDiv w:val="1"/>
      <w:marLeft w:val="0"/>
      <w:marRight w:val="0"/>
      <w:marTop w:val="0"/>
      <w:marBottom w:val="0"/>
      <w:divBdr>
        <w:top w:val="none" w:sz="0" w:space="0" w:color="auto"/>
        <w:left w:val="none" w:sz="0" w:space="0" w:color="auto"/>
        <w:bottom w:val="none" w:sz="0" w:space="0" w:color="auto"/>
        <w:right w:val="none" w:sz="0" w:space="0" w:color="auto"/>
      </w:divBdr>
    </w:div>
    <w:div w:id="1353384009">
      <w:bodyDiv w:val="1"/>
      <w:marLeft w:val="0"/>
      <w:marRight w:val="0"/>
      <w:marTop w:val="0"/>
      <w:marBottom w:val="0"/>
      <w:divBdr>
        <w:top w:val="none" w:sz="0" w:space="0" w:color="auto"/>
        <w:left w:val="none" w:sz="0" w:space="0" w:color="auto"/>
        <w:bottom w:val="none" w:sz="0" w:space="0" w:color="auto"/>
        <w:right w:val="none" w:sz="0" w:space="0" w:color="auto"/>
      </w:divBdr>
    </w:div>
    <w:div w:id="1424642515">
      <w:bodyDiv w:val="1"/>
      <w:marLeft w:val="0"/>
      <w:marRight w:val="0"/>
      <w:marTop w:val="0"/>
      <w:marBottom w:val="0"/>
      <w:divBdr>
        <w:top w:val="none" w:sz="0" w:space="0" w:color="auto"/>
        <w:left w:val="none" w:sz="0" w:space="0" w:color="auto"/>
        <w:bottom w:val="none" w:sz="0" w:space="0" w:color="auto"/>
        <w:right w:val="none" w:sz="0" w:space="0" w:color="auto"/>
      </w:divBdr>
    </w:div>
    <w:div w:id="1431509147">
      <w:bodyDiv w:val="1"/>
      <w:marLeft w:val="0"/>
      <w:marRight w:val="0"/>
      <w:marTop w:val="0"/>
      <w:marBottom w:val="0"/>
      <w:divBdr>
        <w:top w:val="none" w:sz="0" w:space="0" w:color="auto"/>
        <w:left w:val="none" w:sz="0" w:space="0" w:color="auto"/>
        <w:bottom w:val="none" w:sz="0" w:space="0" w:color="auto"/>
        <w:right w:val="none" w:sz="0" w:space="0" w:color="auto"/>
      </w:divBdr>
    </w:div>
    <w:div w:id="1521239552">
      <w:bodyDiv w:val="1"/>
      <w:marLeft w:val="0"/>
      <w:marRight w:val="0"/>
      <w:marTop w:val="0"/>
      <w:marBottom w:val="0"/>
      <w:divBdr>
        <w:top w:val="none" w:sz="0" w:space="0" w:color="auto"/>
        <w:left w:val="none" w:sz="0" w:space="0" w:color="auto"/>
        <w:bottom w:val="none" w:sz="0" w:space="0" w:color="auto"/>
        <w:right w:val="none" w:sz="0" w:space="0" w:color="auto"/>
      </w:divBdr>
    </w:div>
    <w:div w:id="1572500483">
      <w:bodyDiv w:val="1"/>
      <w:marLeft w:val="0"/>
      <w:marRight w:val="0"/>
      <w:marTop w:val="0"/>
      <w:marBottom w:val="0"/>
      <w:divBdr>
        <w:top w:val="none" w:sz="0" w:space="0" w:color="auto"/>
        <w:left w:val="none" w:sz="0" w:space="0" w:color="auto"/>
        <w:bottom w:val="none" w:sz="0" w:space="0" w:color="auto"/>
        <w:right w:val="none" w:sz="0" w:space="0" w:color="auto"/>
      </w:divBdr>
    </w:div>
    <w:div w:id="1726640280">
      <w:bodyDiv w:val="1"/>
      <w:marLeft w:val="0"/>
      <w:marRight w:val="0"/>
      <w:marTop w:val="0"/>
      <w:marBottom w:val="0"/>
      <w:divBdr>
        <w:top w:val="none" w:sz="0" w:space="0" w:color="auto"/>
        <w:left w:val="none" w:sz="0" w:space="0" w:color="auto"/>
        <w:bottom w:val="none" w:sz="0" w:space="0" w:color="auto"/>
        <w:right w:val="none" w:sz="0" w:space="0" w:color="auto"/>
      </w:divBdr>
    </w:div>
    <w:div w:id="1752659277">
      <w:bodyDiv w:val="1"/>
      <w:marLeft w:val="0"/>
      <w:marRight w:val="0"/>
      <w:marTop w:val="0"/>
      <w:marBottom w:val="0"/>
      <w:divBdr>
        <w:top w:val="none" w:sz="0" w:space="0" w:color="auto"/>
        <w:left w:val="none" w:sz="0" w:space="0" w:color="auto"/>
        <w:bottom w:val="none" w:sz="0" w:space="0" w:color="auto"/>
        <w:right w:val="none" w:sz="0" w:space="0" w:color="auto"/>
      </w:divBdr>
    </w:div>
    <w:div w:id="1810660444">
      <w:bodyDiv w:val="1"/>
      <w:marLeft w:val="0"/>
      <w:marRight w:val="0"/>
      <w:marTop w:val="0"/>
      <w:marBottom w:val="0"/>
      <w:divBdr>
        <w:top w:val="none" w:sz="0" w:space="0" w:color="auto"/>
        <w:left w:val="none" w:sz="0" w:space="0" w:color="auto"/>
        <w:bottom w:val="none" w:sz="0" w:space="0" w:color="auto"/>
        <w:right w:val="none" w:sz="0" w:space="0" w:color="auto"/>
      </w:divBdr>
    </w:div>
    <w:div w:id="1837307984">
      <w:bodyDiv w:val="1"/>
      <w:marLeft w:val="0"/>
      <w:marRight w:val="0"/>
      <w:marTop w:val="0"/>
      <w:marBottom w:val="0"/>
      <w:divBdr>
        <w:top w:val="none" w:sz="0" w:space="0" w:color="auto"/>
        <w:left w:val="none" w:sz="0" w:space="0" w:color="auto"/>
        <w:bottom w:val="none" w:sz="0" w:space="0" w:color="auto"/>
        <w:right w:val="none" w:sz="0" w:space="0" w:color="auto"/>
      </w:divBdr>
    </w:div>
    <w:div w:id="2039305723">
      <w:bodyDiv w:val="1"/>
      <w:marLeft w:val="0"/>
      <w:marRight w:val="0"/>
      <w:marTop w:val="0"/>
      <w:marBottom w:val="0"/>
      <w:divBdr>
        <w:top w:val="none" w:sz="0" w:space="0" w:color="auto"/>
        <w:left w:val="none" w:sz="0" w:space="0" w:color="auto"/>
        <w:bottom w:val="none" w:sz="0" w:space="0" w:color="auto"/>
        <w:right w:val="none" w:sz="0" w:space="0" w:color="auto"/>
      </w:divBdr>
    </w:div>
    <w:div w:id="2083984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ipaajournal.com/healthcare-data-breach-statistics/" TargetMode="External"/><Relationship Id="rId18" Type="http://schemas.openxmlformats.org/officeDocument/2006/relationships/hyperlink" Target="https://doi.org/10.1007/s10916-019-1507-y" TargetMode="External"/><Relationship Id="rId26" Type="http://schemas.openxmlformats.org/officeDocument/2006/relationships/hyperlink" Target="https://www.himss.org/resources/himss-healthcare-cybersecurity-survey/" TargetMode="External"/><Relationship Id="rId39" Type="http://schemas.openxmlformats.org/officeDocument/2006/relationships/hyperlink" Target="https://doi.org/10.1007/s41870-022-00869-1" TargetMode="External"/><Relationship Id="rId21" Type="http://schemas.openxmlformats.org/officeDocument/2006/relationships/hyperlink" Target="https://doi.org/10.30574/wjarr.2024.23.2.2494" TargetMode="External"/><Relationship Id="rId34" Type="http://schemas.openxmlformats.org/officeDocument/2006/relationships/hyperlink" Target="https://doi.org/10.1192/bjp.2024.77" TargetMode="External"/><Relationship Id="rId42" Type="http://schemas.openxmlformats.org/officeDocument/2006/relationships/hyperlink" Target="https://doi.org/10.1109/jproc.2016.26150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s12911-018-0724-5" TargetMode="External"/><Relationship Id="rId29" Type="http://schemas.openxmlformats.org/officeDocument/2006/relationships/hyperlink" Target="https://doi.org/10.2196/100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paajournal.com/scripps-health-ransomware-attack-cost-113-million/" TargetMode="External"/><Relationship Id="rId24" Type="http://schemas.openxmlformats.org/officeDocument/2006/relationships/hyperlink" Target="https://doi.org/10.1177/20552076211059366" TargetMode="External"/><Relationship Id="rId32" Type="http://schemas.openxmlformats.org/officeDocument/2006/relationships/hyperlink" Target="https://doi.org/10.1016/j.csa.2023.100016" TargetMode="External"/><Relationship Id="rId37" Type="http://schemas.openxmlformats.org/officeDocument/2006/relationships/hyperlink" Target="https://doi.org/10.18489/sacj.v36i1.18877" TargetMode="External"/><Relationship Id="rId40" Type="http://schemas.openxmlformats.org/officeDocument/2006/relationships/hyperlink" Target="https://doi.org/10.1155/2020/883020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4569/IJACSA.2023.0140513" TargetMode="External"/><Relationship Id="rId23" Type="http://schemas.openxmlformats.org/officeDocument/2006/relationships/hyperlink" Target="https://doi.org/10.2196/46904" TargetMode="External"/><Relationship Id="rId28" Type="http://schemas.openxmlformats.org/officeDocument/2006/relationships/hyperlink" Target="https://doi.org/10.21203/rs.3.rs-5421169/v1" TargetMode="External"/><Relationship Id="rId36" Type="http://schemas.openxmlformats.org/officeDocument/2006/relationships/hyperlink" Target="https://doi.org/10.3390/s21155119" TargetMode="External"/><Relationship Id="rId10" Type="http://schemas.openxmlformats.org/officeDocument/2006/relationships/hyperlink" Target="https://www.hipaajournal.com/universal-health-services-ransomware-attack-cost/" TargetMode="External"/><Relationship Id="rId19" Type="http://schemas.openxmlformats.org/officeDocument/2006/relationships/hyperlink" Target="https://doi.org/10.3390/s24092804" TargetMode="External"/><Relationship Id="rId31" Type="http://schemas.openxmlformats.org/officeDocument/2006/relationships/hyperlink" Target="https://doi.org/10.21203/rs.3.rs-5107583/v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47852/bonviewjcbar42024067" TargetMode="External"/><Relationship Id="rId14" Type="http://schemas.openxmlformats.org/officeDocument/2006/relationships/hyperlink" Target="https://doi.org/10.14569/ijacsa.2024.0150506" TargetMode="External"/><Relationship Id="rId22" Type="http://schemas.openxmlformats.org/officeDocument/2006/relationships/hyperlink" Target="https://doi.org/10.1201/9781003196822" TargetMode="External"/><Relationship Id="rId27" Type="http://schemas.openxmlformats.org/officeDocument/2006/relationships/hyperlink" Target="https://doi.org/10.21203/rs.3.rs-5798963/v1" TargetMode="External"/><Relationship Id="rId30" Type="http://schemas.openxmlformats.org/officeDocument/2006/relationships/hyperlink" Target="https://doi.org/10.1007/s10462-024-10811-5" TargetMode="External"/><Relationship Id="rId35" Type="http://schemas.openxmlformats.org/officeDocument/2006/relationships/hyperlink" Target="https://journals.sagescience.org/index.php/jamm/article/view/97" TargetMode="External"/><Relationship Id="rId43" Type="http://schemas.openxmlformats.org/officeDocument/2006/relationships/hyperlink" Target="https://doi.org/10.54536/ajise.v3i3.3576"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hipaajournal.com/commonspirit-health-increases-ransomware-attack-cost-estimate-to-160-million/" TargetMode="External"/><Relationship Id="rId17" Type="http://schemas.openxmlformats.org/officeDocument/2006/relationships/hyperlink" Target="https://doi.org/10.12694/scpe.v25i1.2405" TargetMode="External"/><Relationship Id="rId25" Type="http://schemas.openxmlformats.org/officeDocument/2006/relationships/hyperlink" Target="https://doi.org/10.56726/irjmets55880" TargetMode="External"/><Relationship Id="rId33" Type="http://schemas.openxmlformats.org/officeDocument/2006/relationships/hyperlink" Target="https://doi.org/10.3233/thc-161263" TargetMode="External"/><Relationship Id="rId38" Type="http://schemas.openxmlformats.org/officeDocument/2006/relationships/hyperlink" Target="https://doi.org/10.1016/j.icte.2023.02.007" TargetMode="External"/><Relationship Id="rId46" Type="http://schemas.openxmlformats.org/officeDocument/2006/relationships/theme" Target="theme/theme1.xml"/><Relationship Id="rId20" Type="http://schemas.openxmlformats.org/officeDocument/2006/relationships/hyperlink" Target="https://doi.org/10.1186/s12911-024-02551-x" TargetMode="External"/><Relationship Id="rId41" Type="http://schemas.openxmlformats.org/officeDocument/2006/relationships/hyperlink" Target="https://doi.org/10.1109/gcat55367.2022.9971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37ECF9E5-0C9D-4307-B877-6CBAD8DD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23</Pages>
  <Words>11399</Words>
  <Characters>64979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Aryendra Dalal</dc:creator>
  <cp:keywords/>
  <dc:description/>
  <cp:lastModifiedBy>Aryendra Dalal</cp:lastModifiedBy>
  <cp:revision>11</cp:revision>
  <dcterms:created xsi:type="dcterms:W3CDTF">2025-04-06T05:30:00Z</dcterms:created>
  <dcterms:modified xsi:type="dcterms:W3CDTF">2025-04-08T03:47:00Z</dcterms:modified>
</cp:coreProperties>
</file>